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5AE74" w14:textId="45387FBD" w:rsidR="00F87BB8" w:rsidRPr="004758E4" w:rsidRDefault="00F87BB8" w:rsidP="00F87BB8">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w:t>
      </w:r>
      <w:r>
        <w:rPr>
          <w:rFonts w:ascii="Arial" w:eastAsia="MS Mincho" w:hAnsi="Arial" w:cs="Arial"/>
          <w:b/>
          <w:sz w:val="24"/>
          <w:szCs w:val="24"/>
          <w:lang w:val="en-GB"/>
        </w:rPr>
        <w:t>3</w:t>
      </w:r>
      <w:r w:rsidR="002946A6">
        <w:rPr>
          <w:rFonts w:ascii="Arial" w:eastAsia="MS Mincho" w:hAnsi="Arial" w:cs="Arial"/>
          <w:b/>
          <w:sz w:val="24"/>
          <w:szCs w:val="24"/>
          <w:lang w:val="en-GB"/>
        </w:rPr>
        <w:t>2</w:t>
      </w:r>
      <w:r w:rsidRPr="004758E4">
        <w:rPr>
          <w:rFonts w:ascii="Arial" w:eastAsia="MS Mincho" w:hAnsi="Arial" w:cs="Arial" w:hint="eastAsia"/>
          <w:b/>
          <w:sz w:val="24"/>
          <w:szCs w:val="24"/>
          <w:lang w:val="en-GB"/>
        </w:rPr>
        <w:tab/>
      </w:r>
      <w:r w:rsidR="004D0311" w:rsidRPr="004D0311">
        <w:rPr>
          <w:rFonts w:ascii="Arial" w:eastAsia="MS Mincho" w:hAnsi="Arial" w:cs="Arial"/>
          <w:b/>
          <w:bCs/>
          <w:sz w:val="24"/>
          <w:szCs w:val="24"/>
        </w:rPr>
        <w:t>R2-2508109</w:t>
      </w:r>
    </w:p>
    <w:p w14:paraId="6FF2763F" w14:textId="1655121A" w:rsidR="00F87BB8" w:rsidRPr="002946A6" w:rsidRDefault="002946A6" w:rsidP="00F87BB8">
      <w:pPr>
        <w:widowControl/>
        <w:tabs>
          <w:tab w:val="left" w:pos="1701"/>
          <w:tab w:val="right" w:pos="9923"/>
        </w:tabs>
        <w:rPr>
          <w:rFonts w:ascii="Arial" w:eastAsia="MS Mincho" w:hAnsi="Arial" w:cs="Arial"/>
          <w:b/>
          <w:bCs/>
          <w:sz w:val="24"/>
          <w:szCs w:val="24"/>
          <w:lang w:val="en-GB"/>
        </w:rPr>
      </w:pPr>
      <w:r w:rsidRPr="002946A6">
        <w:rPr>
          <w:rFonts w:ascii="Arial" w:eastAsia="MS Mincho" w:hAnsi="Arial" w:cs="Arial"/>
          <w:b/>
          <w:bCs/>
          <w:sz w:val="24"/>
          <w:szCs w:val="24"/>
          <w:lang w:val="en-GB"/>
        </w:rPr>
        <w:t xml:space="preserve">Dallas, </w:t>
      </w:r>
      <w:r w:rsidR="0070615E">
        <w:rPr>
          <w:rFonts w:ascii="Arial" w:eastAsia="MS Mincho" w:hAnsi="Arial" w:cs="Arial"/>
          <w:b/>
          <w:bCs/>
          <w:sz w:val="24"/>
          <w:szCs w:val="24"/>
          <w:lang w:val="en-GB"/>
        </w:rPr>
        <w:t>U.S.A</w:t>
      </w:r>
      <w:r w:rsidR="0092433C">
        <w:rPr>
          <w:rFonts w:ascii="Arial" w:eastAsia="MS Mincho" w:hAnsi="Arial" w:cs="Arial"/>
          <w:b/>
          <w:bCs/>
          <w:sz w:val="24"/>
          <w:szCs w:val="24"/>
          <w:lang w:val="en-GB"/>
        </w:rPr>
        <w:t>.</w:t>
      </w:r>
      <w:r w:rsidRPr="002946A6">
        <w:rPr>
          <w:rFonts w:ascii="Arial" w:eastAsia="MS Mincho" w:hAnsi="Arial" w:cs="Arial"/>
          <w:b/>
          <w:bCs/>
          <w:sz w:val="24"/>
          <w:szCs w:val="24"/>
          <w:lang w:val="en-GB"/>
        </w:rPr>
        <w:t>, 17</w:t>
      </w:r>
      <w:r w:rsidRPr="002946A6">
        <w:rPr>
          <w:rFonts w:ascii="Arial" w:eastAsia="MS Mincho" w:hAnsi="Arial" w:cs="Arial"/>
          <w:b/>
          <w:bCs/>
          <w:sz w:val="24"/>
          <w:szCs w:val="24"/>
          <w:vertAlign w:val="superscript"/>
          <w:lang w:val="en-GB"/>
        </w:rPr>
        <w:t>th</w:t>
      </w:r>
      <w:r w:rsidRPr="002946A6">
        <w:rPr>
          <w:rFonts w:ascii="Arial" w:eastAsia="MS Mincho" w:hAnsi="Arial" w:cs="Arial"/>
          <w:b/>
          <w:bCs/>
          <w:sz w:val="24"/>
          <w:szCs w:val="24"/>
          <w:lang w:val="en-GB"/>
        </w:rPr>
        <w:t xml:space="preserve"> </w:t>
      </w:r>
      <w:r>
        <w:rPr>
          <w:rFonts w:ascii="Arial" w:eastAsia="MS Mincho" w:hAnsi="Arial" w:cs="Arial"/>
          <w:b/>
          <w:bCs/>
          <w:sz w:val="24"/>
          <w:szCs w:val="24"/>
          <w:lang w:val="en-GB"/>
        </w:rPr>
        <w:t>–</w:t>
      </w:r>
      <w:r w:rsidRPr="002946A6">
        <w:rPr>
          <w:rFonts w:ascii="Arial" w:eastAsia="MS Mincho" w:hAnsi="Arial" w:cs="Arial"/>
          <w:b/>
          <w:bCs/>
          <w:sz w:val="24"/>
          <w:szCs w:val="24"/>
          <w:lang w:val="en-GB"/>
        </w:rPr>
        <w:t xml:space="preserve"> 21</w:t>
      </w:r>
      <w:r w:rsidRPr="002946A6">
        <w:rPr>
          <w:rFonts w:ascii="Arial" w:eastAsia="MS Mincho" w:hAnsi="Arial" w:cs="Arial"/>
          <w:b/>
          <w:bCs/>
          <w:sz w:val="24"/>
          <w:szCs w:val="24"/>
          <w:vertAlign w:val="superscript"/>
          <w:lang w:val="en-GB"/>
        </w:rPr>
        <w:t>st</w:t>
      </w:r>
      <w:r w:rsidRPr="002946A6">
        <w:rPr>
          <w:rFonts w:ascii="Arial" w:eastAsia="MS Mincho" w:hAnsi="Arial" w:cs="Arial"/>
          <w:b/>
          <w:bCs/>
          <w:sz w:val="24"/>
          <w:szCs w:val="24"/>
          <w:lang w:val="en-GB"/>
        </w:rPr>
        <w:t xml:space="preserve"> Nov</w:t>
      </w:r>
      <w:r>
        <w:rPr>
          <w:rFonts w:ascii="Arial" w:eastAsia="MS Mincho" w:hAnsi="Arial" w:cs="Arial"/>
          <w:b/>
          <w:bCs/>
          <w:sz w:val="24"/>
          <w:szCs w:val="24"/>
          <w:lang w:val="en-GB"/>
        </w:rPr>
        <w:t xml:space="preserve">. </w:t>
      </w:r>
      <w:r w:rsidRPr="002946A6">
        <w:rPr>
          <w:rFonts w:ascii="Arial" w:eastAsia="MS Mincho" w:hAnsi="Arial" w:cs="Arial"/>
          <w:b/>
          <w:bCs/>
          <w:sz w:val="24"/>
          <w:szCs w:val="24"/>
          <w:lang w:val="en-GB"/>
        </w:rPr>
        <w:t>2025</w:t>
      </w:r>
    </w:p>
    <w:p w14:paraId="43AF547C" w14:textId="77777777" w:rsidR="00F87BB8" w:rsidRPr="0037163A" w:rsidRDefault="00F87BB8" w:rsidP="00F87BB8">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3848EDCB" w14:textId="1813AF3E" w:rsidR="00F87BB8" w:rsidRPr="0037163A" w:rsidRDefault="00F87BB8" w:rsidP="00F87BB8">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r w:rsidR="00F52D84">
        <w:rPr>
          <w:rFonts w:ascii="Arial" w:eastAsia="宋体" w:hAnsi="Arial" w:cs="Arial"/>
          <w:b/>
          <w:kern w:val="0"/>
          <w:sz w:val="22"/>
          <w:szCs w:val="24"/>
        </w:rPr>
        <w:t>, Huawei, HiSilicon, CMCC</w:t>
      </w:r>
    </w:p>
    <w:p w14:paraId="60D748EE" w14:textId="64261AD9" w:rsidR="00F87BB8" w:rsidRPr="00500AFC" w:rsidRDefault="00F87BB8" w:rsidP="00F87BB8">
      <w:pPr>
        <w:widowControl/>
        <w:tabs>
          <w:tab w:val="left" w:pos="1800"/>
          <w:tab w:val="right" w:pos="9072"/>
        </w:tabs>
        <w:ind w:left="1798" w:hangingChars="814" w:hanging="1798"/>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bookmarkStart w:id="3" w:name="OLE_LINK3"/>
      <w:r w:rsidR="0027287C">
        <w:rPr>
          <w:rFonts w:ascii="Arial" w:eastAsia="MS Mincho" w:hAnsi="Arial" w:cs="Arial"/>
          <w:b/>
          <w:kern w:val="0"/>
          <w:sz w:val="22"/>
          <w:szCs w:val="24"/>
          <w:lang w:eastAsia="en-US"/>
        </w:rPr>
        <w:t xml:space="preserve">Discussion on </w:t>
      </w:r>
      <w:r w:rsidR="0028184C">
        <w:rPr>
          <w:rFonts w:ascii="Arial" w:eastAsia="MS Mincho" w:hAnsi="Arial" w:cs="Arial"/>
          <w:b/>
          <w:kern w:val="0"/>
          <w:sz w:val="22"/>
          <w:szCs w:val="24"/>
          <w:lang w:eastAsia="en-US"/>
        </w:rPr>
        <w:t xml:space="preserve">CT1 LS about </w:t>
      </w:r>
      <w:r w:rsidR="0027287C">
        <w:rPr>
          <w:rFonts w:ascii="Arial" w:eastAsia="MS Mincho" w:hAnsi="Arial" w:cs="Arial"/>
          <w:b/>
          <w:kern w:val="0"/>
          <w:sz w:val="22"/>
          <w:szCs w:val="24"/>
          <w:lang w:eastAsia="en-US"/>
        </w:rPr>
        <w:t>the</w:t>
      </w:r>
      <w:r w:rsidR="00EB0099">
        <w:rPr>
          <w:rFonts w:ascii="Arial" w:eastAsia="MS Mincho" w:hAnsi="Arial" w:cs="Arial"/>
          <w:b/>
          <w:kern w:val="0"/>
          <w:sz w:val="22"/>
          <w:szCs w:val="24"/>
          <w:lang w:eastAsia="en-US"/>
        </w:rPr>
        <w:t xml:space="preserve"> device behavior</w:t>
      </w:r>
      <w:r w:rsidR="0027287C">
        <w:rPr>
          <w:rFonts w:ascii="Arial" w:eastAsia="MS Mincho" w:hAnsi="Arial" w:cs="Arial"/>
          <w:b/>
          <w:kern w:val="0"/>
          <w:sz w:val="22"/>
          <w:szCs w:val="24"/>
          <w:lang w:eastAsia="en-US"/>
        </w:rPr>
        <w:t xml:space="preserve"> of </w:t>
      </w:r>
      <w:r w:rsidR="00023227">
        <w:rPr>
          <w:rFonts w:ascii="Arial" w:eastAsia="MS Mincho" w:hAnsi="Arial" w:cs="Arial"/>
          <w:b/>
          <w:kern w:val="0"/>
          <w:sz w:val="22"/>
          <w:szCs w:val="24"/>
          <w:lang w:eastAsia="en-US"/>
        </w:rPr>
        <w:t>service</w:t>
      </w:r>
      <w:r w:rsidR="0027287C">
        <w:rPr>
          <w:rFonts w:ascii="Arial" w:eastAsia="MS Mincho" w:hAnsi="Arial" w:cs="Arial"/>
          <w:b/>
          <w:kern w:val="0"/>
          <w:sz w:val="22"/>
          <w:szCs w:val="24"/>
          <w:lang w:eastAsia="en-US"/>
        </w:rPr>
        <w:t xml:space="preserve"> collision</w:t>
      </w:r>
      <w:bookmarkEnd w:id="3"/>
    </w:p>
    <w:p w14:paraId="3E15B78A" w14:textId="5C9A4FD9" w:rsidR="00F87BB8" w:rsidRPr="0037163A" w:rsidRDefault="00F87BB8" w:rsidP="00F87BB8">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4" w:name="Source"/>
      <w:bookmarkEnd w:id="4"/>
      <w:r w:rsidRPr="0037163A">
        <w:rPr>
          <w:rFonts w:ascii="Arial" w:eastAsia="MS Mincho" w:hAnsi="Arial" w:cs="Arial"/>
          <w:b/>
          <w:kern w:val="0"/>
          <w:sz w:val="22"/>
          <w:szCs w:val="24"/>
          <w:lang w:eastAsia="en-US"/>
        </w:rPr>
        <w:tab/>
      </w:r>
      <w:r>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91A07">
        <w:rPr>
          <w:rFonts w:ascii="Arial" w:eastAsia="MS Mincho" w:hAnsi="Arial" w:cs="Arial"/>
          <w:b/>
          <w:kern w:val="0"/>
          <w:sz w:val="22"/>
          <w:szCs w:val="24"/>
          <w:lang w:eastAsia="en-US"/>
        </w:rPr>
        <w:t>1</w:t>
      </w:r>
    </w:p>
    <w:p w14:paraId="622F043E" w14:textId="77777777" w:rsidR="00F87BB8" w:rsidRPr="006C6820" w:rsidRDefault="00F87BB8" w:rsidP="00F87BB8">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5" w:name="DocumentFor"/>
      <w:bookmarkEnd w:id="5"/>
      <w:r w:rsidRPr="0037163A">
        <w:rPr>
          <w:rFonts w:ascii="Arial" w:eastAsia="MS Mincho" w:hAnsi="Arial" w:cs="Arial"/>
          <w:b/>
          <w:kern w:val="0"/>
          <w:sz w:val="22"/>
          <w:szCs w:val="24"/>
          <w:lang w:eastAsia="en-US"/>
        </w:rPr>
        <w:t>Discussion and Decision</w:t>
      </w:r>
    </w:p>
    <w:p w14:paraId="40C2B9EE" w14:textId="77777777" w:rsidR="00F87BB8" w:rsidRDefault="00F87BB8" w:rsidP="00F87BB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963BF86" w14:textId="54104626" w:rsidR="00F87BB8" w:rsidRDefault="0027287C" w:rsidP="00F87BB8">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val="en-GB" w:eastAsia="en-US"/>
        </w:rPr>
        <w:t>CT1 has sent RAN2 an LS regarding how the device hand</w:t>
      </w:r>
      <w:r w:rsidR="00B17DA4">
        <w:rPr>
          <w:rFonts w:ascii="Times New Roman" w:eastAsia="MS Mincho" w:hAnsi="Times New Roman" w:cs="Times New Roman"/>
          <w:kern w:val="0"/>
          <w:sz w:val="20"/>
          <w:szCs w:val="20"/>
          <w:lang w:val="en-GB" w:eastAsia="en-US"/>
        </w:rPr>
        <w:t>les the scenario that it is in process of an A-IoT service procedure while running in</w:t>
      </w:r>
      <w:r w:rsidR="00B17DA4" w:rsidRPr="00D33FE8">
        <w:rPr>
          <w:rFonts w:ascii="Times New Roman" w:eastAsia="MS Mincho" w:hAnsi="Times New Roman" w:cs="Times New Roman"/>
          <w:kern w:val="0"/>
          <w:sz w:val="20"/>
          <w:szCs w:val="20"/>
          <w:lang w:val="en-GB" w:eastAsia="en-US"/>
        </w:rPr>
        <w:t xml:space="preserve">to another service. </w:t>
      </w:r>
      <w:r w:rsidR="00D33FE8" w:rsidRPr="00D33FE8">
        <w:rPr>
          <w:rFonts w:ascii="Times New Roman" w:eastAsia="MS Mincho" w:hAnsi="Times New Roman" w:cs="Times New Roman"/>
          <w:kern w:val="0"/>
          <w:sz w:val="20"/>
          <w:szCs w:val="20"/>
          <w:lang w:val="en-GB" w:eastAsia="en-US"/>
        </w:rPr>
        <w:t>However,</w:t>
      </w:r>
      <w:r w:rsidR="00B17DA4" w:rsidRPr="00D33FE8">
        <w:rPr>
          <w:rFonts w:ascii="Times New Roman" w:eastAsia="MS Mincho" w:hAnsi="Times New Roman" w:cs="Times New Roman"/>
          <w:kern w:val="0"/>
          <w:sz w:val="20"/>
          <w:szCs w:val="20"/>
          <w:lang w:val="en-GB" w:eastAsia="en-US"/>
        </w:rPr>
        <w:t xml:space="preserve"> CT1 saw the issue </w:t>
      </w:r>
      <w:r w:rsidR="00D33FE8" w:rsidRPr="00D33FE8">
        <w:rPr>
          <w:rFonts w:ascii="Times New Roman" w:eastAsia="MS Mincho" w:hAnsi="Times New Roman" w:cs="Times New Roman"/>
          <w:kern w:val="0"/>
          <w:sz w:val="20"/>
          <w:szCs w:val="20"/>
          <w:lang w:val="en-GB" w:eastAsia="en-US"/>
        </w:rPr>
        <w:t>in terms of</w:t>
      </w:r>
      <w:r w:rsidR="00B17DA4" w:rsidRPr="00D33FE8">
        <w:rPr>
          <w:rFonts w:ascii="Times New Roman" w:eastAsia="MS Mincho" w:hAnsi="Times New Roman" w:cs="Times New Roman"/>
          <w:kern w:val="0"/>
          <w:sz w:val="20"/>
          <w:szCs w:val="20"/>
          <w:lang w:val="en-GB" w:eastAsia="en-US"/>
        </w:rPr>
        <w:t xml:space="preserve"> attack risk </w:t>
      </w:r>
      <w:r w:rsidR="00D33FE8" w:rsidRPr="00D33FE8">
        <w:rPr>
          <w:rFonts w:ascii="Times New Roman" w:eastAsia="MS Mincho" w:hAnsi="Times New Roman" w:cs="Times New Roman"/>
          <w:kern w:val="0"/>
          <w:sz w:val="20"/>
          <w:szCs w:val="20"/>
          <w:lang w:val="en-GB" w:eastAsia="en-US"/>
        </w:rPr>
        <w:t xml:space="preserve">based on what we RAN2 has achieved </w:t>
      </w:r>
      <w:r w:rsidR="00B17DA4" w:rsidRPr="00D33FE8">
        <w:rPr>
          <w:rFonts w:ascii="Times New Roman" w:eastAsia="MS Mincho" w:hAnsi="Times New Roman" w:cs="Times New Roman"/>
          <w:kern w:val="0"/>
          <w:sz w:val="20"/>
          <w:szCs w:val="20"/>
          <w:lang w:val="en-GB" w:eastAsia="en-US"/>
        </w:rPr>
        <w:t xml:space="preserve">and </w:t>
      </w:r>
      <w:r w:rsidR="00D33FE8" w:rsidRPr="00D33FE8">
        <w:rPr>
          <w:rFonts w:ascii="Times New Roman" w:eastAsia="MS Mincho" w:hAnsi="Times New Roman" w:cs="Times New Roman"/>
          <w:kern w:val="0"/>
          <w:sz w:val="20"/>
          <w:szCs w:val="20"/>
          <w:lang w:val="en-GB" w:eastAsia="en-US"/>
        </w:rPr>
        <w:t>asked RAN2’s view</w:t>
      </w:r>
      <w:r w:rsidR="00B17DA4" w:rsidRPr="00D33FE8">
        <w:rPr>
          <w:rFonts w:ascii="Times New Roman" w:eastAsia="MS Mincho" w:hAnsi="Times New Roman" w:cs="Times New Roman"/>
          <w:kern w:val="0"/>
          <w:sz w:val="20"/>
          <w:szCs w:val="20"/>
          <w:lang w:val="en-GB" w:eastAsia="en-US"/>
        </w:rPr>
        <w:t>.</w:t>
      </w:r>
    </w:p>
    <w:tbl>
      <w:tblPr>
        <w:tblStyle w:val="a9"/>
        <w:tblW w:w="0" w:type="auto"/>
        <w:tblLook w:val="04A0" w:firstRow="1" w:lastRow="0" w:firstColumn="1" w:lastColumn="0" w:noHBand="0" w:noVBand="1"/>
      </w:tblPr>
      <w:tblGrid>
        <w:gridCol w:w="9016"/>
      </w:tblGrid>
      <w:tr w:rsidR="00F87BB8" w:rsidRPr="00E41BFE" w14:paraId="25D9FD96" w14:textId="77777777" w:rsidTr="004533E1">
        <w:tc>
          <w:tcPr>
            <w:tcW w:w="9016" w:type="dxa"/>
          </w:tcPr>
          <w:p w14:paraId="36D1E77A" w14:textId="63B189D8" w:rsidR="00B17DA4" w:rsidRDefault="00B17DA4" w:rsidP="00B17DA4">
            <w:pPr>
              <w:widowControl/>
              <w:jc w:val="left"/>
              <w:rPr>
                <w:rFonts w:ascii="Arial" w:eastAsia="等线" w:hAnsi="Arial" w:cs="Arial"/>
                <w:kern w:val="0"/>
                <w:sz w:val="20"/>
                <w:szCs w:val="20"/>
                <w:lang w:val="en-GB"/>
              </w:rPr>
            </w:pPr>
            <w:r w:rsidRPr="00B17DA4">
              <w:rPr>
                <w:rFonts w:ascii="Arial" w:eastAsia="等线" w:hAnsi="Arial" w:cs="Arial"/>
                <w:kern w:val="0"/>
                <w:sz w:val="20"/>
                <w:szCs w:val="20"/>
                <w:lang w:val="en-GB" w:eastAsia="en-US"/>
              </w:rPr>
              <w:t xml:space="preserve">CT1 </w:t>
            </w:r>
            <w:r w:rsidRPr="00B17DA4">
              <w:rPr>
                <w:rFonts w:ascii="Arial" w:eastAsia="等线" w:hAnsi="Arial" w:cs="Arial"/>
                <w:kern w:val="0"/>
                <w:sz w:val="20"/>
                <w:szCs w:val="20"/>
                <w:lang w:val="en-GB"/>
              </w:rPr>
              <w:t>notices that in R2-2504935 (LS on parallel service request), RAN2 has agreed on the following on support of parallel service requests:</w:t>
            </w:r>
          </w:p>
          <w:tbl>
            <w:tblPr>
              <w:tblStyle w:val="a9"/>
              <w:tblW w:w="0" w:type="auto"/>
              <w:tblLook w:val="04A0" w:firstRow="1" w:lastRow="0" w:firstColumn="1" w:lastColumn="0" w:noHBand="0" w:noVBand="1"/>
            </w:tblPr>
            <w:tblGrid>
              <w:gridCol w:w="8790"/>
            </w:tblGrid>
            <w:tr w:rsidR="00B17DA4" w14:paraId="3EFD0668" w14:textId="77777777" w:rsidTr="00B17DA4">
              <w:tc>
                <w:tcPr>
                  <w:tcW w:w="8790" w:type="dxa"/>
                </w:tcPr>
                <w:p w14:paraId="5814B7EA" w14:textId="77777777" w:rsidR="00B17DA4" w:rsidRPr="00B17DA4" w:rsidRDefault="00B17DA4" w:rsidP="00B17DA4">
                  <w:pPr>
                    <w:widowControl/>
                    <w:jc w:val="left"/>
                    <w:rPr>
                      <w:rFonts w:ascii="Times New Roman" w:eastAsia="等线" w:hAnsi="Times New Roman" w:cs="Times New Roman"/>
                      <w:b/>
                      <w:bCs/>
                      <w:i/>
                      <w:iCs/>
                      <w:kern w:val="0"/>
                      <w:sz w:val="20"/>
                      <w:szCs w:val="20"/>
                      <w:lang w:val="en-GB"/>
                    </w:rPr>
                  </w:pPr>
                  <w:r w:rsidRPr="00B17DA4">
                    <w:rPr>
                      <w:rFonts w:ascii="Times New Roman" w:eastAsia="等线" w:hAnsi="Times New Roman" w:cs="Times New Roman"/>
                      <w:b/>
                      <w:bCs/>
                      <w:i/>
                      <w:iCs/>
                      <w:kern w:val="0"/>
                      <w:sz w:val="20"/>
                      <w:szCs w:val="20"/>
                      <w:lang w:val="en-GB"/>
                    </w:rPr>
                    <w:t xml:space="preserve">Agreements on parallel service request </w:t>
                  </w:r>
                </w:p>
                <w:p w14:paraId="2DE0682C" w14:textId="77777777" w:rsidR="00B17DA4" w:rsidRPr="00B17DA4" w:rsidRDefault="00B17DA4" w:rsidP="00B17DA4">
                  <w:pPr>
                    <w:widowControl/>
                    <w:numPr>
                      <w:ilvl w:val="0"/>
                      <w:numId w:val="19"/>
                    </w:numPr>
                    <w:ind w:leftChars="-48" w:left="259"/>
                    <w:jc w:val="left"/>
                    <w:rPr>
                      <w:rFonts w:ascii="Times New Roman" w:eastAsia="等线" w:hAnsi="Times New Roman" w:cs="Times New Roman"/>
                      <w:bCs/>
                      <w:i/>
                      <w:iCs/>
                      <w:kern w:val="0"/>
                      <w:sz w:val="20"/>
                      <w:szCs w:val="20"/>
                      <w:lang w:val="en-GB"/>
                    </w:rPr>
                  </w:pPr>
                  <w:r w:rsidRPr="00B17DA4">
                    <w:rPr>
                      <w:rFonts w:ascii="Times New Roman" w:eastAsia="等线" w:hAnsi="Times New Roman" w:cs="Times New Roman"/>
                      <w:bCs/>
                      <w:i/>
                      <w:iCs/>
                      <w:kern w:val="0"/>
                      <w:sz w:val="20"/>
                      <w:szCs w:val="20"/>
                      <w:lang w:val="en-GB"/>
                    </w:rPr>
                    <w:t xml:space="preserve">Rel-19 devices are not expected to receive parallel service request for overlapping reader scenario based on network implementation. Capture this in RAN2 stage 2 specification.  </w:t>
                  </w:r>
                </w:p>
                <w:p w14:paraId="07255A12" w14:textId="52487F4D" w:rsidR="00B17DA4" w:rsidRPr="00B17DA4" w:rsidRDefault="00B17DA4" w:rsidP="00B17DA4">
                  <w:pPr>
                    <w:widowControl/>
                    <w:numPr>
                      <w:ilvl w:val="0"/>
                      <w:numId w:val="19"/>
                    </w:numPr>
                    <w:ind w:leftChars="-48" w:left="259"/>
                    <w:jc w:val="left"/>
                    <w:rPr>
                      <w:rFonts w:ascii="Arial" w:eastAsia="等线" w:hAnsi="Arial" w:cs="Arial"/>
                      <w:bCs/>
                      <w:i/>
                      <w:iCs/>
                      <w:kern w:val="0"/>
                      <w:sz w:val="20"/>
                      <w:szCs w:val="20"/>
                      <w:lang w:val="en-GB"/>
                    </w:rPr>
                  </w:pPr>
                  <w:r w:rsidRPr="00B17DA4">
                    <w:rPr>
                      <w:rFonts w:ascii="Times New Roman" w:eastAsia="等线" w:hAnsi="Times New Roman" w:cs="Times New Roman"/>
                      <w:bCs/>
                      <w:i/>
                      <w:iCs/>
                      <w:kern w:val="0"/>
                      <w:sz w:val="20"/>
                      <w:szCs w:val="20"/>
                      <w:lang w:val="en-GB"/>
                    </w:rPr>
                    <w:t>The Rel-19 device always responds to the new service indicated by the received paging message applicable for that device. Capture this in RAN2 stage 3 specification.</w:t>
                  </w:r>
                </w:p>
              </w:tc>
            </w:tr>
          </w:tbl>
          <w:p w14:paraId="22ECDA6F" w14:textId="77777777" w:rsidR="00B17DA4" w:rsidRPr="00B17DA4" w:rsidRDefault="00B17DA4" w:rsidP="00B17DA4">
            <w:pPr>
              <w:widowControl/>
              <w:tabs>
                <w:tab w:val="left" w:pos="420"/>
                <w:tab w:val="center" w:pos="4153"/>
                <w:tab w:val="right" w:pos="8306"/>
              </w:tabs>
              <w:spacing w:before="180" w:after="180"/>
              <w:jc w:val="left"/>
              <w:rPr>
                <w:rFonts w:ascii="Arial" w:eastAsia="等线" w:hAnsi="Arial" w:cs="Arial"/>
                <w:kern w:val="0"/>
                <w:sz w:val="20"/>
                <w:szCs w:val="20"/>
                <w:lang w:val="en-GB"/>
              </w:rPr>
            </w:pPr>
            <w:r w:rsidRPr="00B17DA4">
              <w:rPr>
                <w:rFonts w:ascii="Arial" w:eastAsia="等线" w:hAnsi="Arial" w:cs="Arial"/>
                <w:kern w:val="0"/>
                <w:sz w:val="20"/>
                <w:szCs w:val="20"/>
                <w:lang w:val="en-GB"/>
              </w:rPr>
              <w:t>Based on above RAN2 agreement, CT1 has discussed the following two scenarios:</w:t>
            </w:r>
          </w:p>
          <w:p w14:paraId="7384A817" w14:textId="77777777" w:rsidR="00B17DA4" w:rsidRPr="00B17DA4" w:rsidRDefault="00B17DA4" w:rsidP="00B17DA4">
            <w:pPr>
              <w:widowControl/>
              <w:spacing w:after="180"/>
              <w:ind w:left="568" w:hanging="284"/>
              <w:jc w:val="left"/>
              <w:rPr>
                <w:rFonts w:ascii="Arial" w:eastAsia="宋体" w:hAnsi="Arial" w:cs="Arial"/>
                <w:kern w:val="0"/>
                <w:sz w:val="20"/>
                <w:szCs w:val="20"/>
              </w:rPr>
            </w:pPr>
            <w:r w:rsidRPr="00B17DA4">
              <w:rPr>
                <w:rFonts w:ascii="Arial" w:eastAsia="宋体" w:hAnsi="Arial" w:cs="Arial"/>
                <w:kern w:val="0"/>
                <w:sz w:val="20"/>
                <w:szCs w:val="20"/>
                <w:lang w:eastAsia="en-US"/>
              </w:rPr>
              <w:t>a)</w:t>
            </w:r>
            <w:r w:rsidRPr="00B17DA4">
              <w:rPr>
                <w:rFonts w:ascii="Arial" w:eastAsia="宋体" w:hAnsi="Arial" w:cs="Arial"/>
                <w:kern w:val="0"/>
                <w:sz w:val="20"/>
                <w:szCs w:val="20"/>
                <w:lang w:eastAsia="en-US"/>
              </w:rPr>
              <w:tab/>
            </w:r>
            <w:r w:rsidRPr="00B17DA4">
              <w:rPr>
                <w:rFonts w:ascii="Arial" w:eastAsia="宋体" w:hAnsi="Arial" w:cs="Arial"/>
                <w:kern w:val="0"/>
                <w:sz w:val="20"/>
                <w:szCs w:val="20"/>
              </w:rPr>
              <w:t>Collision between inventory procedure and inventory procedure: The AIoT NAS layer receives a new inventory from lower layer when the AIoT NAS layer is performing the inventory procedure</w:t>
            </w:r>
          </w:p>
          <w:p w14:paraId="43317D68" w14:textId="77777777" w:rsidR="00B17DA4" w:rsidRPr="00B17DA4" w:rsidRDefault="00B17DA4" w:rsidP="00B17DA4">
            <w:pPr>
              <w:widowControl/>
              <w:spacing w:after="180"/>
              <w:ind w:left="568" w:hanging="284"/>
              <w:jc w:val="left"/>
              <w:rPr>
                <w:rFonts w:ascii="Arial" w:eastAsia="宋体" w:hAnsi="Arial" w:cs="Arial"/>
                <w:kern w:val="0"/>
                <w:sz w:val="20"/>
                <w:szCs w:val="20"/>
              </w:rPr>
            </w:pPr>
            <w:r w:rsidRPr="00B17DA4">
              <w:rPr>
                <w:rFonts w:ascii="Arial" w:eastAsia="宋体" w:hAnsi="Arial" w:cs="Arial"/>
                <w:kern w:val="0"/>
                <w:sz w:val="20"/>
                <w:szCs w:val="20"/>
              </w:rPr>
              <w:t>b)</w:t>
            </w:r>
            <w:r w:rsidRPr="00B17DA4">
              <w:rPr>
                <w:rFonts w:ascii="Arial" w:eastAsia="宋体" w:hAnsi="Arial" w:cs="Arial"/>
                <w:kern w:val="0"/>
                <w:sz w:val="20"/>
                <w:szCs w:val="20"/>
              </w:rPr>
              <w:tab/>
              <w:t>Collision between inventory procedure and command procedure: The AIoT NAS layer receives a new inventory from lower layer when the AIoT NAS layer is performing the command procedure</w:t>
            </w:r>
          </w:p>
          <w:p w14:paraId="5CA4CCC8" w14:textId="77777777" w:rsidR="00B17DA4" w:rsidRPr="00B17DA4" w:rsidRDefault="00B17DA4" w:rsidP="00B17DA4">
            <w:pPr>
              <w:widowControl/>
              <w:spacing w:after="180"/>
              <w:jc w:val="left"/>
              <w:rPr>
                <w:rFonts w:ascii="Arial" w:eastAsia="等线" w:hAnsi="Arial" w:cs="Arial"/>
                <w:kern w:val="0"/>
                <w:sz w:val="20"/>
                <w:szCs w:val="20"/>
                <w:lang w:val="en-GB"/>
              </w:rPr>
            </w:pPr>
            <w:r w:rsidRPr="00B17DA4">
              <w:rPr>
                <w:rFonts w:ascii="Arial" w:eastAsia="宋体" w:hAnsi="Arial" w:cs="Arial"/>
                <w:kern w:val="0"/>
                <w:sz w:val="20"/>
                <w:szCs w:val="20"/>
              </w:rPr>
              <w:t xml:space="preserve">CT1 concluded that there can be an attack scenario of false AIoT pagings that would abort any ongoing valid paging or command, and thereby temporarily or continuously block valid inventory procedure and command procedure execution by the AIoT devices. </w:t>
            </w:r>
          </w:p>
          <w:p w14:paraId="4340BE86" w14:textId="744A2389" w:rsidR="00F87BB8" w:rsidRPr="00B17DA4" w:rsidRDefault="00B17DA4" w:rsidP="00B17DA4">
            <w:pPr>
              <w:widowControl/>
              <w:jc w:val="left"/>
              <w:rPr>
                <w:rFonts w:ascii="Arial" w:eastAsia="宋体" w:hAnsi="Arial" w:cs="Arial"/>
                <w:kern w:val="0"/>
                <w:sz w:val="20"/>
                <w:szCs w:val="20"/>
              </w:rPr>
            </w:pPr>
            <w:r w:rsidRPr="00B17DA4">
              <w:rPr>
                <w:rFonts w:ascii="Arial" w:eastAsia="等线" w:hAnsi="Arial" w:cs="Arial"/>
                <w:kern w:val="0"/>
                <w:sz w:val="20"/>
                <w:szCs w:val="20"/>
                <w:lang w:val="en-GB"/>
              </w:rPr>
              <w:t xml:space="preserve">Hence, CT1 kindly ask RAN2 to provide their view on whether it is possible for the AIoT device to respond to the new AIoT paging after completion of an ongoing inventory or command when </w:t>
            </w:r>
            <w:r w:rsidRPr="00B17DA4">
              <w:rPr>
                <w:rFonts w:ascii="Arial" w:eastAsia="宋体" w:hAnsi="Arial" w:cs="Arial"/>
                <w:kern w:val="0"/>
                <w:sz w:val="20"/>
                <w:szCs w:val="20"/>
              </w:rPr>
              <w:t>collision happens.</w:t>
            </w:r>
          </w:p>
        </w:tc>
      </w:tr>
    </w:tbl>
    <w:p w14:paraId="36E23457" w14:textId="12B216CC" w:rsidR="00F87BB8" w:rsidRDefault="00F87BB8" w:rsidP="00F87BB8">
      <w:pPr>
        <w:widowControl/>
        <w:spacing w:after="180"/>
        <w:rPr>
          <w:rFonts w:ascii="Times New Roman" w:eastAsia="MS Mincho" w:hAnsi="Times New Roman" w:cs="Times New Roman"/>
          <w:kern w:val="0"/>
          <w:sz w:val="20"/>
          <w:szCs w:val="20"/>
          <w:lang w:val="en-GB" w:eastAsia="en-US"/>
        </w:rPr>
      </w:pPr>
      <w:r w:rsidRPr="004314C0">
        <w:rPr>
          <w:rFonts w:ascii="Times New Roman" w:eastAsia="MS Mincho" w:hAnsi="Times New Roman" w:cs="Times New Roman" w:hint="eastAsia"/>
          <w:kern w:val="0"/>
          <w:sz w:val="20"/>
          <w:szCs w:val="20"/>
          <w:lang w:val="en-GB" w:eastAsia="en-US"/>
        </w:rPr>
        <w:t>I</w:t>
      </w:r>
      <w:r w:rsidRPr="004314C0">
        <w:rPr>
          <w:rFonts w:ascii="Times New Roman" w:eastAsia="MS Mincho" w:hAnsi="Times New Roman" w:cs="Times New Roman"/>
          <w:kern w:val="0"/>
          <w:sz w:val="20"/>
          <w:szCs w:val="20"/>
          <w:lang w:val="en-GB" w:eastAsia="en-US"/>
        </w:rPr>
        <w:t xml:space="preserve">n this contribution, we </w:t>
      </w:r>
      <w:r w:rsidR="007236A4">
        <w:rPr>
          <w:rFonts w:ascii="Times New Roman" w:eastAsia="MS Mincho" w:hAnsi="Times New Roman" w:cs="Times New Roman"/>
          <w:kern w:val="0"/>
          <w:sz w:val="20"/>
          <w:szCs w:val="20"/>
          <w:lang w:val="en-GB" w:eastAsia="en-US"/>
        </w:rPr>
        <w:t xml:space="preserve">try to </w:t>
      </w:r>
      <w:r w:rsidR="00B17DA4" w:rsidRPr="00D33FE8">
        <w:rPr>
          <w:rFonts w:ascii="Times New Roman" w:eastAsia="MS Mincho" w:hAnsi="Times New Roman" w:cs="Times New Roman"/>
          <w:kern w:val="0"/>
          <w:sz w:val="20"/>
          <w:szCs w:val="20"/>
          <w:lang w:val="en-GB" w:eastAsia="en-US"/>
        </w:rPr>
        <w:t>analyse AS</w:t>
      </w:r>
      <w:r w:rsidR="00F83BAC" w:rsidRPr="00D33FE8">
        <w:rPr>
          <w:rFonts w:ascii="Times New Roman" w:eastAsia="MS Mincho" w:hAnsi="Times New Roman" w:cs="Times New Roman"/>
          <w:kern w:val="0"/>
          <w:sz w:val="20"/>
          <w:szCs w:val="20"/>
          <w:lang w:val="en-GB" w:eastAsia="en-US"/>
        </w:rPr>
        <w:t xml:space="preserve"> and NAS</w:t>
      </w:r>
      <w:r w:rsidR="00B17DA4" w:rsidRPr="00D33FE8">
        <w:rPr>
          <w:rFonts w:ascii="Times New Roman" w:eastAsia="MS Mincho" w:hAnsi="Times New Roman" w:cs="Times New Roman"/>
          <w:kern w:val="0"/>
          <w:sz w:val="20"/>
          <w:szCs w:val="20"/>
          <w:lang w:val="en-GB" w:eastAsia="en-US"/>
        </w:rPr>
        <w:t xml:space="preserve"> impacts</w:t>
      </w:r>
      <w:r w:rsidR="00B17DA4">
        <w:rPr>
          <w:rFonts w:ascii="Times New Roman" w:eastAsia="MS Mincho" w:hAnsi="Times New Roman" w:cs="Times New Roman"/>
          <w:kern w:val="0"/>
          <w:sz w:val="20"/>
          <w:szCs w:val="20"/>
          <w:lang w:val="en-GB" w:eastAsia="en-US"/>
        </w:rPr>
        <w:t xml:space="preserve"> on both approaches </w:t>
      </w:r>
      <w:r w:rsidR="00214396">
        <w:rPr>
          <w:rFonts w:ascii="Times New Roman" w:eastAsia="MS Mincho" w:hAnsi="Times New Roman" w:cs="Times New Roman"/>
          <w:kern w:val="0"/>
          <w:sz w:val="20"/>
          <w:szCs w:val="20"/>
          <w:lang w:val="en-GB" w:eastAsia="en-US"/>
        </w:rPr>
        <w:t xml:space="preserve">about </w:t>
      </w:r>
      <w:r w:rsidR="00C4506C">
        <w:rPr>
          <w:rFonts w:ascii="Times New Roman" w:eastAsia="MS Mincho" w:hAnsi="Times New Roman" w:cs="Times New Roman"/>
          <w:kern w:val="0"/>
          <w:sz w:val="20"/>
          <w:szCs w:val="20"/>
          <w:lang w:val="en-GB" w:eastAsia="en-US"/>
        </w:rPr>
        <w:t>how</w:t>
      </w:r>
      <w:r w:rsidR="00B17DA4">
        <w:rPr>
          <w:rFonts w:ascii="Times New Roman" w:eastAsia="MS Mincho" w:hAnsi="Times New Roman" w:cs="Times New Roman"/>
          <w:kern w:val="0"/>
          <w:sz w:val="20"/>
          <w:szCs w:val="20"/>
          <w:lang w:val="en-GB" w:eastAsia="en-US"/>
        </w:rPr>
        <w:t xml:space="preserve"> UE treats</w:t>
      </w:r>
      <w:r w:rsidR="00C4506C">
        <w:rPr>
          <w:rFonts w:ascii="Times New Roman" w:eastAsia="MS Mincho" w:hAnsi="Times New Roman" w:cs="Times New Roman"/>
          <w:kern w:val="0"/>
          <w:sz w:val="20"/>
          <w:szCs w:val="20"/>
          <w:lang w:val="en-GB" w:eastAsia="en-US"/>
        </w:rPr>
        <w:t xml:space="preserve"> the service collision scenario</w:t>
      </w:r>
      <w:r>
        <w:rPr>
          <w:rFonts w:ascii="Times New Roman" w:eastAsia="MS Mincho" w:hAnsi="Times New Roman" w:cs="Times New Roman"/>
          <w:kern w:val="0"/>
          <w:sz w:val="20"/>
          <w:szCs w:val="20"/>
          <w:lang w:val="en-GB" w:eastAsia="en-US"/>
        </w:rPr>
        <w:t>.</w:t>
      </w:r>
    </w:p>
    <w:p w14:paraId="1EFEC712" w14:textId="77777777" w:rsidR="00F87BB8" w:rsidRPr="00D2484B" w:rsidRDefault="00F87BB8" w:rsidP="00F87BB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2A168DA4" w14:textId="0010995D" w:rsidR="00C4506C" w:rsidRDefault="00C4506C" w:rsidP="00C4506C">
      <w:pPr>
        <w:pStyle w:val="2"/>
        <w:numPr>
          <w:ilvl w:val="1"/>
          <w:numId w:val="3"/>
        </w:numPr>
        <w:ind w:left="567" w:hanging="567"/>
        <w:rPr>
          <w:b w:val="0"/>
          <w:sz w:val="28"/>
          <w:lang w:val="en-GB"/>
        </w:rPr>
      </w:pPr>
      <w:bookmarkStart w:id="6" w:name="_Hlk181289386"/>
      <w:r w:rsidRPr="00C4506C">
        <w:rPr>
          <w:b w:val="0"/>
          <w:sz w:val="28"/>
          <w:lang w:val="en-GB"/>
        </w:rPr>
        <w:t xml:space="preserve">Always responding to the currently received </w:t>
      </w:r>
      <w:r>
        <w:rPr>
          <w:b w:val="0"/>
          <w:sz w:val="28"/>
          <w:lang w:val="en-GB"/>
        </w:rPr>
        <w:t>paging</w:t>
      </w:r>
    </w:p>
    <w:p w14:paraId="17D83771" w14:textId="758C4F05" w:rsidR="00C4506C" w:rsidRDefault="00C4506C" w:rsidP="00C4506C">
      <w:pPr>
        <w:widowControl/>
        <w:spacing w:after="180"/>
        <w:rPr>
          <w:rFonts w:ascii="Times New Roman" w:eastAsia="MS Mincho" w:hAnsi="Times New Roman" w:cs="Times New Roman"/>
          <w:kern w:val="0"/>
          <w:sz w:val="20"/>
          <w:szCs w:val="20"/>
          <w:lang w:val="en-GB" w:eastAsia="en-US"/>
        </w:rPr>
      </w:pPr>
      <w:r w:rsidRPr="00C4506C">
        <w:rPr>
          <w:rFonts w:ascii="Times New Roman" w:eastAsia="MS Mincho" w:hAnsi="Times New Roman" w:cs="Times New Roman"/>
          <w:kern w:val="0"/>
          <w:sz w:val="20"/>
          <w:szCs w:val="20"/>
          <w:lang w:val="en-GB" w:eastAsia="en-US"/>
        </w:rPr>
        <w:t>During</w:t>
      </w:r>
      <w:r>
        <w:rPr>
          <w:rFonts w:ascii="Times New Roman" w:eastAsia="MS Mincho" w:hAnsi="Times New Roman" w:cs="Times New Roman"/>
          <w:kern w:val="0"/>
          <w:sz w:val="20"/>
          <w:szCs w:val="20"/>
          <w:lang w:val="en-GB" w:eastAsia="en-US"/>
        </w:rPr>
        <w:t xml:space="preserve"> the </w:t>
      </w:r>
      <w:r w:rsidR="004D3415">
        <w:rPr>
          <w:rFonts w:ascii="Times New Roman" w:eastAsia="MS Mincho" w:hAnsi="Times New Roman" w:cs="Times New Roman"/>
          <w:kern w:val="0"/>
          <w:sz w:val="20"/>
          <w:szCs w:val="20"/>
          <w:lang w:val="en-GB" w:eastAsia="en-US"/>
        </w:rPr>
        <w:t>early stage</w:t>
      </w:r>
      <w:r>
        <w:rPr>
          <w:rFonts w:ascii="Times New Roman" w:eastAsia="MS Mincho" w:hAnsi="Times New Roman" w:cs="Times New Roman"/>
          <w:kern w:val="0"/>
          <w:sz w:val="20"/>
          <w:szCs w:val="20"/>
          <w:lang w:val="en-GB" w:eastAsia="en-US"/>
        </w:rPr>
        <w:t xml:space="preserve"> of R19 WI, RAN2 has discussed parallel services from device perspective</w:t>
      </w:r>
      <w:r w:rsidR="00FD2081">
        <w:rPr>
          <w:rFonts w:ascii="Times New Roman" w:eastAsia="MS Mincho" w:hAnsi="Times New Roman" w:cs="Times New Roman"/>
          <w:kern w:val="0"/>
          <w:sz w:val="20"/>
          <w:szCs w:val="20"/>
          <w:lang w:val="en-GB" w:eastAsia="en-US"/>
        </w:rPr>
        <w:t>, and has come to the conclusion that R19 device can count on NW implementation to not receive parallel service request. The main argument lies in the indoor inventory/command for R19 A-IoT service, where multi-reader overlapping scenario is not likely to be deployed</w:t>
      </w:r>
      <w:r w:rsidR="00E604E5">
        <w:rPr>
          <w:rFonts w:ascii="Times New Roman" w:eastAsia="MS Mincho" w:hAnsi="Times New Roman" w:cs="Times New Roman"/>
          <w:kern w:val="0"/>
          <w:sz w:val="20"/>
          <w:szCs w:val="20"/>
          <w:lang w:val="en-GB" w:eastAsia="en-US"/>
        </w:rPr>
        <w:t xml:space="preserve"> in the private networks</w:t>
      </w:r>
      <w:r w:rsidR="00FD2081">
        <w:rPr>
          <w:rFonts w:ascii="Times New Roman" w:eastAsia="MS Mincho" w:hAnsi="Times New Roman" w:cs="Times New Roman"/>
          <w:kern w:val="0"/>
          <w:sz w:val="20"/>
          <w:szCs w:val="20"/>
          <w:lang w:val="en-GB" w:eastAsia="en-US"/>
        </w:rPr>
        <w:t xml:space="preserve">. In this sense, we can </w:t>
      </w:r>
      <w:r w:rsidR="00E604E5">
        <w:rPr>
          <w:rFonts w:ascii="Times New Roman" w:eastAsia="MS Mincho" w:hAnsi="Times New Roman" w:cs="Times New Roman"/>
          <w:kern w:val="0"/>
          <w:sz w:val="20"/>
          <w:szCs w:val="20"/>
          <w:lang w:val="en-GB" w:eastAsia="en-US"/>
        </w:rPr>
        <w:t>rely</w:t>
      </w:r>
      <w:r w:rsidR="00FD2081">
        <w:rPr>
          <w:rFonts w:ascii="Times New Roman" w:eastAsia="MS Mincho" w:hAnsi="Times New Roman" w:cs="Times New Roman"/>
          <w:kern w:val="0"/>
          <w:sz w:val="20"/>
          <w:szCs w:val="20"/>
          <w:lang w:val="en-GB" w:eastAsia="en-US"/>
        </w:rPr>
        <w:t xml:space="preserve"> on some reader/NW implementation to ensure that the device would only receive one service at one time to simplify the device processing complexity. And the current Stage 2 describes this as below</w:t>
      </w:r>
      <w:r w:rsidR="00D33FE8">
        <w:rPr>
          <w:rFonts w:ascii="Times New Roman" w:eastAsia="MS Mincho" w:hAnsi="Times New Roman" w:cs="Times New Roman"/>
          <w:kern w:val="0"/>
          <w:sz w:val="20"/>
          <w:szCs w:val="20"/>
          <w:lang w:val="en-GB" w:eastAsia="en-US"/>
        </w:rPr>
        <w:t xml:space="preserve"> </w:t>
      </w:r>
      <w:r w:rsidR="00D33FE8">
        <w:rPr>
          <w:rFonts w:ascii="Times New Roman" w:eastAsia="MS Mincho" w:hAnsi="Times New Roman" w:cs="Times New Roman"/>
          <w:kern w:val="0"/>
          <w:sz w:val="20"/>
          <w:szCs w:val="20"/>
          <w:lang w:val="en-GB" w:eastAsia="en-US"/>
        </w:rPr>
        <w:fldChar w:fldCharType="begin"/>
      </w:r>
      <w:r w:rsidR="00D33FE8">
        <w:rPr>
          <w:rFonts w:ascii="Times New Roman" w:eastAsia="MS Mincho" w:hAnsi="Times New Roman" w:cs="Times New Roman"/>
          <w:kern w:val="0"/>
          <w:sz w:val="20"/>
          <w:szCs w:val="20"/>
          <w:lang w:val="en-GB" w:eastAsia="en-US"/>
        </w:rPr>
        <w:instrText xml:space="preserve"> REF _Ref212188910 \r \h </w:instrText>
      </w:r>
      <w:r w:rsidR="00D33FE8">
        <w:rPr>
          <w:rFonts w:ascii="Times New Roman" w:eastAsia="MS Mincho" w:hAnsi="Times New Roman" w:cs="Times New Roman"/>
          <w:kern w:val="0"/>
          <w:sz w:val="20"/>
          <w:szCs w:val="20"/>
          <w:lang w:val="en-GB" w:eastAsia="en-US"/>
        </w:rPr>
      </w:r>
      <w:r w:rsidR="00D33FE8">
        <w:rPr>
          <w:rFonts w:ascii="Times New Roman" w:eastAsia="MS Mincho" w:hAnsi="Times New Roman" w:cs="Times New Roman"/>
          <w:kern w:val="0"/>
          <w:sz w:val="20"/>
          <w:szCs w:val="20"/>
          <w:lang w:val="en-GB" w:eastAsia="en-US"/>
        </w:rPr>
        <w:fldChar w:fldCharType="separate"/>
      </w:r>
      <w:r w:rsidR="00D33FE8">
        <w:rPr>
          <w:rFonts w:ascii="Times New Roman" w:eastAsia="MS Mincho" w:hAnsi="Times New Roman" w:cs="Times New Roman"/>
          <w:kern w:val="0"/>
          <w:sz w:val="20"/>
          <w:szCs w:val="20"/>
          <w:lang w:val="en-GB" w:eastAsia="en-US"/>
        </w:rPr>
        <w:t>[2]</w:t>
      </w:r>
      <w:r w:rsidR="00D33FE8">
        <w:rPr>
          <w:rFonts w:ascii="Times New Roman" w:eastAsia="MS Mincho" w:hAnsi="Times New Roman" w:cs="Times New Roman"/>
          <w:kern w:val="0"/>
          <w:sz w:val="20"/>
          <w:szCs w:val="20"/>
          <w:lang w:val="en-GB" w:eastAsia="en-US"/>
        </w:rPr>
        <w:fldChar w:fldCharType="end"/>
      </w:r>
      <w:r w:rsidR="00FD2081">
        <w:rPr>
          <w:rFonts w:ascii="Times New Roman" w:eastAsia="MS Mincho" w:hAnsi="Times New Roman" w:cs="Times New Roman"/>
          <w:kern w:val="0"/>
          <w:sz w:val="20"/>
          <w:szCs w:val="20"/>
          <w:lang w:val="en-GB" w:eastAsia="en-US"/>
        </w:rPr>
        <w:t>.</w:t>
      </w:r>
    </w:p>
    <w:tbl>
      <w:tblPr>
        <w:tblStyle w:val="a9"/>
        <w:tblW w:w="0" w:type="auto"/>
        <w:tblLook w:val="04A0" w:firstRow="1" w:lastRow="0" w:firstColumn="1" w:lastColumn="0" w:noHBand="0" w:noVBand="1"/>
      </w:tblPr>
      <w:tblGrid>
        <w:gridCol w:w="9016"/>
      </w:tblGrid>
      <w:tr w:rsidR="00FD2081" w14:paraId="4DF5119E" w14:textId="77777777" w:rsidTr="00FD2081">
        <w:tc>
          <w:tcPr>
            <w:tcW w:w="9016" w:type="dxa"/>
          </w:tcPr>
          <w:p w14:paraId="4BEC93F6" w14:textId="1FA52673" w:rsidR="00FD2081" w:rsidRPr="00FD2081" w:rsidRDefault="00FD2081" w:rsidP="00FD2081">
            <w:pPr>
              <w:pStyle w:val="NO"/>
              <w:textAlignment w:val="baseline"/>
            </w:pPr>
            <w:bookmarkStart w:id="7" w:name="_Hlk207366485"/>
            <w:r>
              <w:t>NOTE:</w:t>
            </w:r>
            <w:r>
              <w:tab/>
            </w:r>
            <w:bookmarkStart w:id="8" w:name="OLE_LINK19"/>
            <w:r>
              <w:rPr>
                <w:rFonts w:eastAsiaTheme="minorEastAsia"/>
              </w:rPr>
              <w:t>In this release, the A-IoT device is not expected to process parallel service requests indicated by A-IoT paging messages, and relies on network implementation to address the issue of parallel service requests caused by A-IoT reader overlapping scenario.</w:t>
            </w:r>
            <w:bookmarkEnd w:id="7"/>
            <w:bookmarkEnd w:id="8"/>
          </w:p>
        </w:tc>
      </w:tr>
    </w:tbl>
    <w:p w14:paraId="268EE61C" w14:textId="4882BC4F" w:rsidR="00267306" w:rsidRPr="006177AA" w:rsidRDefault="00F73642" w:rsidP="00F73642">
      <w:pPr>
        <w:pStyle w:val="Observation"/>
        <w:ind w:leftChars="0"/>
        <w:jc w:val="both"/>
      </w:pPr>
      <w:r>
        <w:t>Observation 1a.</w:t>
      </w:r>
      <w:r>
        <w:tab/>
      </w:r>
      <w:r w:rsidR="00267306" w:rsidRPr="006177AA">
        <w:t xml:space="preserve">RAN2 deems that the device only responds to the currently received paging, primarily </w:t>
      </w:r>
      <w:r w:rsidR="00FF5954">
        <w:rPr>
          <w:rFonts w:hint="eastAsia"/>
        </w:rPr>
        <w:t>assuming</w:t>
      </w:r>
      <w:r w:rsidR="00FF5954">
        <w:t xml:space="preserve"> </w:t>
      </w:r>
      <w:r w:rsidR="00267306" w:rsidRPr="006177AA">
        <w:t>overlapping-reader scenarios are improbable and avoided by network implementation under R19 indoor A-IoT deployments.</w:t>
      </w:r>
    </w:p>
    <w:p w14:paraId="4D3A9A54" w14:textId="4E297BC6" w:rsidR="00267306" w:rsidRDefault="00267306" w:rsidP="00267306">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With this prerequisite, the device can assume tha</w:t>
      </w:r>
      <w:r w:rsidR="006177AA">
        <w:rPr>
          <w:rFonts w:ascii="Times New Roman" w:eastAsia="MS Mincho" w:hAnsi="Times New Roman" w:cs="Times New Roman"/>
          <w:kern w:val="0"/>
          <w:sz w:val="20"/>
          <w:szCs w:val="20"/>
          <w:lang w:val="en-GB" w:eastAsia="en-US"/>
        </w:rPr>
        <w:t>t,</w:t>
      </w:r>
      <w:r>
        <w:rPr>
          <w:rFonts w:ascii="Times New Roman" w:eastAsia="MS Mincho" w:hAnsi="Times New Roman" w:cs="Times New Roman"/>
          <w:kern w:val="0"/>
          <w:sz w:val="20"/>
          <w:szCs w:val="20"/>
          <w:lang w:val="en-GB" w:eastAsia="en-US"/>
        </w:rPr>
        <w:t xml:space="preserve"> every time it receives a paging message</w:t>
      </w:r>
      <w:r w:rsidR="006177AA">
        <w:rPr>
          <w:rFonts w:ascii="Times New Roman" w:eastAsia="MS Mincho" w:hAnsi="Times New Roman" w:cs="Times New Roman"/>
          <w:kern w:val="0"/>
          <w:sz w:val="20"/>
          <w:szCs w:val="20"/>
          <w:lang w:val="en-GB" w:eastAsia="en-US"/>
        </w:rPr>
        <w:t xml:space="preserve"> addressed to it</w:t>
      </w:r>
      <w:r>
        <w:rPr>
          <w:rFonts w:ascii="Times New Roman" w:eastAsia="MS Mincho" w:hAnsi="Times New Roman" w:cs="Times New Roman"/>
          <w:kern w:val="0"/>
          <w:sz w:val="20"/>
          <w:szCs w:val="20"/>
          <w:lang w:val="en-GB" w:eastAsia="en-US"/>
        </w:rPr>
        <w:t xml:space="preserve">, it </w:t>
      </w:r>
      <w:r w:rsidR="006177AA">
        <w:rPr>
          <w:rFonts w:ascii="Times New Roman" w:eastAsia="MS Mincho" w:hAnsi="Times New Roman" w:cs="Times New Roman"/>
          <w:kern w:val="0"/>
          <w:sz w:val="20"/>
          <w:szCs w:val="20"/>
          <w:lang w:val="en-GB" w:eastAsia="en-US"/>
        </w:rPr>
        <w:t>could consider that this is intended by the network on purpose, even if the former procedure is not successful yet. Considering the device processing complexity, it highly reduces the device memory to maintain certain “status” for the corresponding on-going service, in turn reduce the device power consumption.</w:t>
      </w:r>
    </w:p>
    <w:p w14:paraId="0DA130E5" w14:textId="0199404F" w:rsidR="006177AA" w:rsidRPr="006177AA" w:rsidRDefault="00F73642" w:rsidP="00F73642">
      <w:pPr>
        <w:pStyle w:val="Observation"/>
        <w:tabs>
          <w:tab w:val="left" w:pos="1701"/>
        </w:tabs>
        <w:overflowPunct w:val="0"/>
        <w:autoSpaceDE w:val="0"/>
        <w:autoSpaceDN w:val="0"/>
        <w:adjustRightInd w:val="0"/>
        <w:spacing w:before="180" w:after="180"/>
        <w:ind w:leftChars="0"/>
        <w:jc w:val="both"/>
        <w:textAlignment w:val="baseline"/>
        <w:rPr>
          <w:rFonts w:eastAsiaTheme="minorEastAsia"/>
          <w:bCs/>
        </w:rPr>
      </w:pPr>
      <w:bookmarkStart w:id="9" w:name="_Hlk212026432"/>
      <w:r>
        <w:t>Observation 1b.</w:t>
      </w:r>
      <w:r>
        <w:tab/>
      </w:r>
      <w:bookmarkEnd w:id="9"/>
      <w:r w:rsidR="006177AA" w:rsidRPr="006177AA">
        <w:rPr>
          <w:rFonts w:eastAsiaTheme="minorEastAsia"/>
          <w:bCs/>
        </w:rPr>
        <w:t>I</w:t>
      </w:r>
      <w:r w:rsidR="006177AA" w:rsidRPr="006177AA">
        <w:rPr>
          <w:rFonts w:eastAsiaTheme="minorEastAsia" w:hint="eastAsia"/>
          <w:bCs/>
        </w:rPr>
        <w:t>f</w:t>
      </w:r>
      <w:r w:rsidR="006177AA" w:rsidRPr="006177AA">
        <w:rPr>
          <w:rFonts w:eastAsiaTheme="minorEastAsia"/>
          <w:bCs/>
        </w:rPr>
        <w:t xml:space="preserve"> the device </w:t>
      </w:r>
      <w:r w:rsidR="00CF554F">
        <w:rPr>
          <w:rFonts w:eastAsiaTheme="minorEastAsia"/>
          <w:bCs/>
        </w:rPr>
        <w:t xml:space="preserve">always </w:t>
      </w:r>
      <w:r w:rsidR="006177AA" w:rsidRPr="006177AA">
        <w:rPr>
          <w:rFonts w:eastAsiaTheme="minorEastAsia"/>
          <w:bCs/>
        </w:rPr>
        <w:t xml:space="preserve">responds to the currently received paging, it would ease the burden of R19 low-capable device’s </w:t>
      </w:r>
      <w:r w:rsidR="000B74D1">
        <w:rPr>
          <w:rFonts w:eastAsiaTheme="minorEastAsia"/>
          <w:bCs/>
        </w:rPr>
        <w:t xml:space="preserve">AS </w:t>
      </w:r>
      <w:r w:rsidR="006177AA" w:rsidRPr="006177AA">
        <w:rPr>
          <w:rFonts w:eastAsiaTheme="minorEastAsia"/>
          <w:bCs/>
        </w:rPr>
        <w:t>processing complexity, memory and power consumption.</w:t>
      </w:r>
    </w:p>
    <w:p w14:paraId="318BE5B3" w14:textId="317A6FA7" w:rsidR="00F87BB8" w:rsidRDefault="00C4506C" w:rsidP="00C4506C">
      <w:pPr>
        <w:pStyle w:val="2"/>
        <w:numPr>
          <w:ilvl w:val="1"/>
          <w:numId w:val="3"/>
        </w:numPr>
        <w:ind w:left="567" w:hanging="567"/>
        <w:rPr>
          <w:b w:val="0"/>
          <w:sz w:val="28"/>
          <w:lang w:val="en-GB"/>
        </w:rPr>
      </w:pPr>
      <w:r w:rsidRPr="00C4506C">
        <w:rPr>
          <w:b w:val="0"/>
          <w:sz w:val="28"/>
          <w:lang w:val="en-GB"/>
        </w:rPr>
        <w:t>Only</w:t>
      </w:r>
      <w:r>
        <w:rPr>
          <w:rFonts w:hint="eastAsia"/>
          <w:b w:val="0"/>
          <w:sz w:val="28"/>
          <w:lang w:val="en-US"/>
        </w:rPr>
        <w:t xml:space="preserve"> </w:t>
      </w:r>
      <w:r>
        <w:rPr>
          <w:b w:val="0"/>
          <w:sz w:val="28"/>
          <w:lang w:val="en-GB"/>
        </w:rPr>
        <w:t>r</w:t>
      </w:r>
      <w:r w:rsidRPr="00B17DA4">
        <w:rPr>
          <w:b w:val="0"/>
          <w:sz w:val="28"/>
          <w:lang w:val="en-GB"/>
        </w:rPr>
        <w:t>espon</w:t>
      </w:r>
      <w:r w:rsidRPr="00C4506C">
        <w:rPr>
          <w:b w:val="0"/>
          <w:sz w:val="28"/>
          <w:lang w:val="en-GB"/>
        </w:rPr>
        <w:t>ding</w:t>
      </w:r>
      <w:r w:rsidRPr="00B17DA4">
        <w:rPr>
          <w:b w:val="0"/>
          <w:sz w:val="28"/>
          <w:lang w:val="en-GB"/>
        </w:rPr>
        <w:t xml:space="preserve"> to paging</w:t>
      </w:r>
      <w:r>
        <w:rPr>
          <w:b w:val="0"/>
          <w:sz w:val="28"/>
          <w:lang w:val="en-GB"/>
        </w:rPr>
        <w:t xml:space="preserve"> </w:t>
      </w:r>
      <w:r w:rsidRPr="00B17DA4">
        <w:rPr>
          <w:b w:val="0"/>
          <w:sz w:val="28"/>
          <w:lang w:val="en-GB"/>
        </w:rPr>
        <w:t xml:space="preserve">after completion of an ongoing </w:t>
      </w:r>
      <w:r w:rsidR="009F32AF">
        <w:rPr>
          <w:rFonts w:hint="eastAsia"/>
          <w:b w:val="0"/>
          <w:sz w:val="28"/>
          <w:lang w:val="en-GB"/>
        </w:rPr>
        <w:t>pr</w:t>
      </w:r>
      <w:r w:rsidR="009F32AF">
        <w:rPr>
          <w:b w:val="0"/>
          <w:sz w:val="28"/>
          <w:lang w:val="en-GB"/>
        </w:rPr>
        <w:t>ocedure</w:t>
      </w:r>
    </w:p>
    <w:p w14:paraId="72A27798" w14:textId="75292426" w:rsidR="0011203A" w:rsidRDefault="006177AA" w:rsidP="00BE6C72">
      <w:pPr>
        <w:widowControl/>
        <w:spacing w:after="180"/>
        <w:rPr>
          <w:rFonts w:ascii="Times New Roman" w:hAnsi="Times New Roman" w:cs="Times New Roman"/>
          <w:kern w:val="0"/>
          <w:sz w:val="20"/>
          <w:szCs w:val="20"/>
        </w:rPr>
      </w:pPr>
      <w:r w:rsidRPr="006177AA">
        <w:rPr>
          <w:rFonts w:ascii="Times New Roman" w:eastAsia="MS Mincho" w:hAnsi="Times New Roman" w:cs="Times New Roman"/>
          <w:kern w:val="0"/>
          <w:sz w:val="20"/>
          <w:szCs w:val="20"/>
          <w:lang w:val="en-GB" w:eastAsia="en-US"/>
        </w:rPr>
        <w:t>In CT1’s consideration,</w:t>
      </w:r>
      <w:r w:rsidR="0025237A">
        <w:rPr>
          <w:rFonts w:ascii="Times New Roman" w:eastAsia="MS Mincho" w:hAnsi="Times New Roman" w:cs="Times New Roman"/>
          <w:kern w:val="0"/>
          <w:sz w:val="20"/>
          <w:szCs w:val="20"/>
          <w:lang w:val="en-GB" w:eastAsia="en-US"/>
        </w:rPr>
        <w:t xml:space="preserve"> the normal service handling in the A-IoT NAS layer should be finished without interruption of any other operations request from the AS layer.</w:t>
      </w:r>
      <w:r w:rsidR="0011203A">
        <w:rPr>
          <w:rFonts w:ascii="Times New Roman" w:hAnsi="Times New Roman" w:cs="Times New Roman" w:hint="eastAsia"/>
          <w:kern w:val="0"/>
          <w:sz w:val="20"/>
          <w:szCs w:val="20"/>
          <w:lang w:val="en-GB"/>
        </w:rPr>
        <w:t xml:space="preserve"> </w:t>
      </w:r>
      <w:r w:rsidR="0011203A">
        <w:rPr>
          <w:rFonts w:ascii="Times New Roman" w:hAnsi="Times New Roman" w:cs="Times New Roman"/>
          <w:kern w:val="0"/>
          <w:sz w:val="20"/>
          <w:szCs w:val="20"/>
          <w:lang w:val="en-GB"/>
        </w:rPr>
        <w:t xml:space="preserve">The current </w:t>
      </w:r>
      <w:r w:rsidR="0011203A" w:rsidRPr="0011203A">
        <w:rPr>
          <w:rFonts w:ascii="Times New Roman" w:hAnsi="Times New Roman" w:cs="Times New Roman"/>
          <w:kern w:val="0"/>
          <w:sz w:val="20"/>
          <w:szCs w:val="20"/>
        </w:rPr>
        <w:t>A</w:t>
      </w:r>
      <w:r w:rsidR="0011203A">
        <w:rPr>
          <w:rFonts w:ascii="Times New Roman" w:hAnsi="Times New Roman" w:cs="Times New Roman"/>
          <w:kern w:val="0"/>
          <w:sz w:val="20"/>
          <w:szCs w:val="20"/>
        </w:rPr>
        <w:t>-</w:t>
      </w:r>
      <w:r w:rsidR="0011203A" w:rsidRPr="0011203A">
        <w:rPr>
          <w:rFonts w:ascii="Times New Roman" w:hAnsi="Times New Roman" w:cs="Times New Roman"/>
          <w:kern w:val="0"/>
          <w:sz w:val="20"/>
          <w:szCs w:val="20"/>
        </w:rPr>
        <w:t xml:space="preserve">IoT NAS </w:t>
      </w:r>
      <w:r w:rsidR="0011203A">
        <w:rPr>
          <w:rFonts w:ascii="Times New Roman" w:hAnsi="Times New Roman" w:cs="Times New Roman"/>
          <w:kern w:val="0"/>
          <w:sz w:val="20"/>
          <w:szCs w:val="20"/>
        </w:rPr>
        <w:t xml:space="preserve">Specification describes the device’s behavior on collision of A-IoT paging as an abnormal case, which is of the contradictory handling with </w:t>
      </w:r>
      <w:r w:rsidR="000842D2">
        <w:rPr>
          <w:rFonts w:ascii="Times New Roman" w:hAnsi="Times New Roman" w:cs="Times New Roman"/>
          <w:kern w:val="0"/>
          <w:sz w:val="20"/>
          <w:szCs w:val="20"/>
        </w:rPr>
        <w:t xml:space="preserve">the </w:t>
      </w:r>
      <w:r w:rsidR="0011203A">
        <w:rPr>
          <w:rFonts w:ascii="Times New Roman" w:hAnsi="Times New Roman" w:cs="Times New Roman"/>
          <w:kern w:val="0"/>
          <w:sz w:val="20"/>
          <w:szCs w:val="20"/>
        </w:rPr>
        <w:t xml:space="preserve">AS </w:t>
      </w:r>
      <w:r w:rsidR="000842D2">
        <w:rPr>
          <w:rFonts w:ascii="Times New Roman" w:hAnsi="Times New Roman" w:cs="Times New Roman"/>
          <w:kern w:val="0"/>
          <w:sz w:val="20"/>
          <w:szCs w:val="20"/>
        </w:rPr>
        <w:t xml:space="preserve">layer </w:t>
      </w:r>
      <w:r w:rsidR="0011203A">
        <w:rPr>
          <w:rFonts w:ascii="Times New Roman" w:hAnsi="Times New Roman" w:cs="Times New Roman"/>
          <w:kern w:val="0"/>
          <w:sz w:val="20"/>
          <w:szCs w:val="20"/>
        </w:rPr>
        <w:fldChar w:fldCharType="begin"/>
      </w:r>
      <w:r w:rsidR="0011203A">
        <w:rPr>
          <w:rFonts w:ascii="Times New Roman" w:hAnsi="Times New Roman" w:cs="Times New Roman"/>
          <w:kern w:val="0"/>
          <w:sz w:val="20"/>
          <w:szCs w:val="20"/>
        </w:rPr>
        <w:instrText xml:space="preserve"> REF _Ref212190089 \r \h </w:instrText>
      </w:r>
      <w:r w:rsidR="0011203A">
        <w:rPr>
          <w:rFonts w:ascii="Times New Roman" w:hAnsi="Times New Roman" w:cs="Times New Roman"/>
          <w:kern w:val="0"/>
          <w:sz w:val="20"/>
          <w:szCs w:val="20"/>
        </w:rPr>
      </w:r>
      <w:r w:rsidR="0011203A">
        <w:rPr>
          <w:rFonts w:ascii="Times New Roman" w:hAnsi="Times New Roman" w:cs="Times New Roman"/>
          <w:kern w:val="0"/>
          <w:sz w:val="20"/>
          <w:szCs w:val="20"/>
        </w:rPr>
        <w:fldChar w:fldCharType="separate"/>
      </w:r>
      <w:r w:rsidR="0011203A">
        <w:rPr>
          <w:rFonts w:ascii="Times New Roman" w:hAnsi="Times New Roman" w:cs="Times New Roman"/>
          <w:kern w:val="0"/>
          <w:sz w:val="20"/>
          <w:szCs w:val="20"/>
        </w:rPr>
        <w:t>[3]</w:t>
      </w:r>
      <w:r w:rsidR="0011203A">
        <w:rPr>
          <w:rFonts w:ascii="Times New Roman" w:hAnsi="Times New Roman" w:cs="Times New Roman"/>
          <w:kern w:val="0"/>
          <w:sz w:val="20"/>
          <w:szCs w:val="20"/>
        </w:rPr>
        <w:fldChar w:fldCharType="end"/>
      </w:r>
      <w:r w:rsidR="0011203A">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16"/>
      </w:tblGrid>
      <w:tr w:rsidR="0011203A" w14:paraId="7095F6C9" w14:textId="77777777" w:rsidTr="0011203A">
        <w:tc>
          <w:tcPr>
            <w:tcW w:w="9016" w:type="dxa"/>
          </w:tcPr>
          <w:p w14:paraId="27C38601" w14:textId="77777777" w:rsidR="0011203A" w:rsidRPr="0011203A" w:rsidRDefault="0011203A" w:rsidP="0011203A">
            <w:pPr>
              <w:keepNext/>
              <w:keepLines/>
              <w:widowControl/>
              <w:spacing w:before="120" w:after="180"/>
              <w:ind w:left="1134" w:hanging="1134"/>
              <w:jc w:val="left"/>
              <w:outlineLvl w:val="2"/>
              <w:rPr>
                <w:rFonts w:ascii="Arial" w:eastAsia="宋体" w:hAnsi="Arial" w:cs="Times New Roman"/>
                <w:kern w:val="0"/>
                <w:sz w:val="28"/>
                <w:szCs w:val="20"/>
              </w:rPr>
            </w:pPr>
            <w:bookmarkStart w:id="10" w:name="_Toc207821543"/>
            <w:r w:rsidRPr="0011203A">
              <w:rPr>
                <w:rFonts w:ascii="Arial" w:eastAsia="宋体" w:hAnsi="Arial" w:cs="Times New Roman"/>
                <w:kern w:val="0"/>
                <w:sz w:val="28"/>
                <w:szCs w:val="20"/>
              </w:rPr>
              <w:lastRenderedPageBreak/>
              <w:t>5.2.5</w:t>
            </w:r>
            <w:r w:rsidRPr="0011203A">
              <w:rPr>
                <w:rFonts w:ascii="Arial" w:eastAsia="宋体" w:hAnsi="Arial" w:cs="Times New Roman"/>
                <w:kern w:val="0"/>
                <w:sz w:val="28"/>
                <w:szCs w:val="20"/>
              </w:rPr>
              <w:tab/>
              <w:t>Abnormal cases in the AIoT device</w:t>
            </w:r>
            <w:bookmarkEnd w:id="10"/>
          </w:p>
          <w:p w14:paraId="12F89A46" w14:textId="77777777" w:rsidR="0011203A" w:rsidRPr="0011203A" w:rsidRDefault="0011203A" w:rsidP="0011203A">
            <w:pPr>
              <w:widowControl/>
              <w:spacing w:after="180"/>
              <w:jc w:val="left"/>
              <w:rPr>
                <w:rFonts w:ascii="Times New Roman" w:eastAsia="等线" w:hAnsi="Times New Roman" w:cs="Times New Roman"/>
                <w:kern w:val="0"/>
                <w:sz w:val="20"/>
                <w:szCs w:val="20"/>
                <w:lang w:val="en-GB" w:eastAsia="en-US"/>
              </w:rPr>
            </w:pPr>
            <w:r w:rsidRPr="0011203A">
              <w:rPr>
                <w:rFonts w:ascii="Times New Roman" w:eastAsia="等线" w:hAnsi="Times New Roman" w:cs="Times New Roman"/>
                <w:kern w:val="0"/>
                <w:sz w:val="20"/>
                <w:szCs w:val="20"/>
                <w:lang w:val="en-GB" w:eastAsia="en-US"/>
              </w:rPr>
              <w:t>The following abnormal cases can be identified:</w:t>
            </w:r>
          </w:p>
          <w:p w14:paraId="664334F6" w14:textId="77777777" w:rsidR="0011203A" w:rsidRPr="008E66AD" w:rsidRDefault="0011203A" w:rsidP="0011203A">
            <w:pPr>
              <w:widowControl/>
              <w:spacing w:after="180"/>
              <w:ind w:left="284"/>
              <w:jc w:val="left"/>
              <w:rPr>
                <w:rFonts w:ascii="Times New Roman" w:eastAsia="等线" w:hAnsi="Times New Roman" w:cs="Times New Roman"/>
                <w:kern w:val="0"/>
                <w:sz w:val="20"/>
                <w:szCs w:val="20"/>
                <w:lang w:val="en-GB" w:eastAsia="en-US"/>
              </w:rPr>
            </w:pPr>
            <w:r w:rsidRPr="008E66AD">
              <w:rPr>
                <w:rFonts w:ascii="Times New Roman" w:eastAsia="等线" w:hAnsi="Times New Roman" w:cs="Times New Roman"/>
                <w:kern w:val="0"/>
                <w:sz w:val="20"/>
                <w:szCs w:val="20"/>
                <w:lang w:val="en-GB" w:eastAsia="en-US"/>
              </w:rPr>
              <w:t>a)</w:t>
            </w:r>
            <w:r w:rsidRPr="008E66AD">
              <w:rPr>
                <w:rFonts w:ascii="Times New Roman" w:eastAsia="等线" w:hAnsi="Times New Roman" w:cs="Times New Roman"/>
                <w:kern w:val="0"/>
                <w:sz w:val="20"/>
                <w:szCs w:val="20"/>
                <w:lang w:val="en-GB" w:eastAsia="en-US"/>
              </w:rPr>
              <w:tab/>
              <w:t>Failure of authentication.</w:t>
            </w:r>
          </w:p>
          <w:p w14:paraId="3B53B0C9" w14:textId="54F5C9CF" w:rsidR="0011203A" w:rsidRPr="008E66AD" w:rsidRDefault="0011203A" w:rsidP="0011203A">
            <w:pPr>
              <w:widowControl/>
              <w:spacing w:after="180"/>
              <w:ind w:left="851" w:hanging="284"/>
              <w:jc w:val="left"/>
              <w:rPr>
                <w:rFonts w:ascii="Times New Roman" w:eastAsia="等线" w:hAnsi="Times New Roman" w:cs="Times New Roman"/>
                <w:kern w:val="0"/>
                <w:sz w:val="20"/>
                <w:szCs w:val="20"/>
                <w:lang w:val="en-GB" w:eastAsia="en-US"/>
              </w:rPr>
            </w:pPr>
            <w:r w:rsidRPr="0011203A">
              <w:rPr>
                <w:rFonts w:ascii="Times New Roman" w:eastAsia="等线" w:hAnsi="Times New Roman" w:cs="Times New Roman"/>
                <w:kern w:val="0"/>
                <w:sz w:val="20"/>
                <w:szCs w:val="20"/>
                <w:lang w:val="en-GB" w:eastAsia="en-US"/>
              </w:rPr>
              <w:tab/>
            </w:r>
            <w:r w:rsidRPr="008E66AD">
              <w:rPr>
                <w:rFonts w:ascii="Times New Roman" w:eastAsia="等线" w:hAnsi="Times New Roman" w:cs="Times New Roman"/>
                <w:kern w:val="0"/>
                <w:sz w:val="20"/>
                <w:szCs w:val="20"/>
                <w:lang w:val="en-GB" w:eastAsia="en-US"/>
              </w:rPr>
              <w:t xml:space="preserve">If an </w:t>
            </w:r>
            <w:r w:rsidRPr="0011203A">
              <w:rPr>
                <w:rFonts w:ascii="Times New Roman" w:eastAsia="等线" w:hAnsi="Times New Roman" w:cs="Times New Roman"/>
                <w:kern w:val="0"/>
                <w:sz w:val="20"/>
                <w:szCs w:val="20"/>
                <w:lang w:val="en-GB" w:eastAsia="en-US"/>
              </w:rPr>
              <w:t>AIoT device</w:t>
            </w:r>
            <w:r w:rsidRPr="008E66AD">
              <w:rPr>
                <w:rFonts w:ascii="Times New Roman" w:eastAsia="等线" w:hAnsi="Times New Roman" w:cs="Times New Roman"/>
                <w:kern w:val="0"/>
                <w:sz w:val="20"/>
                <w:szCs w:val="20"/>
                <w:lang w:val="en-GB" w:eastAsia="en-US"/>
              </w:rPr>
              <w:t xml:space="preserve"> fails the authentication procedure as specified in </w:t>
            </w:r>
            <w:r w:rsidRPr="0011203A">
              <w:rPr>
                <w:rFonts w:ascii="Times New Roman" w:eastAsia="等线" w:hAnsi="Times New Roman" w:cs="Times New Roman"/>
                <w:kern w:val="0"/>
                <w:sz w:val="20"/>
                <w:szCs w:val="20"/>
                <w:lang w:val="en-GB" w:eastAsia="en-US"/>
              </w:rPr>
              <w:t>3GPP TS </w:t>
            </w:r>
            <w:r w:rsidRPr="008E66AD">
              <w:rPr>
                <w:rFonts w:ascii="Times New Roman" w:eastAsia="等线" w:hAnsi="Times New Roman" w:cs="Times New Roman"/>
                <w:kern w:val="0"/>
                <w:sz w:val="20"/>
                <w:szCs w:val="20"/>
                <w:lang w:val="en-GB" w:eastAsia="en-US"/>
              </w:rPr>
              <w:t>3</w:t>
            </w:r>
            <w:r w:rsidRPr="0011203A">
              <w:rPr>
                <w:rFonts w:ascii="Times New Roman" w:eastAsia="等线" w:hAnsi="Times New Roman" w:cs="Times New Roman"/>
                <w:kern w:val="0"/>
                <w:sz w:val="20"/>
                <w:szCs w:val="20"/>
                <w:lang w:val="en-GB" w:eastAsia="en-US"/>
              </w:rPr>
              <w:t>3.369 [</w:t>
            </w:r>
            <w:r w:rsidRPr="008E66AD">
              <w:rPr>
                <w:rFonts w:ascii="Times New Roman" w:eastAsia="等线" w:hAnsi="Times New Roman" w:cs="Times New Roman"/>
                <w:kern w:val="0"/>
                <w:sz w:val="20"/>
                <w:szCs w:val="20"/>
                <w:lang w:val="en-GB" w:eastAsia="en-US"/>
              </w:rPr>
              <w:t>6</w:t>
            </w:r>
            <w:r w:rsidRPr="0011203A">
              <w:rPr>
                <w:rFonts w:ascii="Times New Roman" w:eastAsia="等线" w:hAnsi="Times New Roman" w:cs="Times New Roman"/>
                <w:kern w:val="0"/>
                <w:sz w:val="20"/>
                <w:szCs w:val="20"/>
                <w:lang w:val="en-GB" w:eastAsia="en-US"/>
              </w:rPr>
              <w:t>]</w:t>
            </w:r>
            <w:r w:rsidRPr="008E66AD">
              <w:rPr>
                <w:rFonts w:ascii="Times New Roman" w:eastAsia="等线" w:hAnsi="Times New Roman" w:cs="Times New Roman"/>
                <w:kern w:val="0"/>
                <w:sz w:val="20"/>
                <w:szCs w:val="20"/>
                <w:lang w:val="en-GB" w:eastAsia="en-US"/>
              </w:rPr>
              <w:t>, t</w:t>
            </w:r>
            <w:r w:rsidRPr="0011203A">
              <w:rPr>
                <w:rFonts w:ascii="Times New Roman" w:eastAsia="等线" w:hAnsi="Times New Roman" w:cs="Times New Roman"/>
                <w:kern w:val="0"/>
                <w:sz w:val="20"/>
                <w:szCs w:val="20"/>
                <w:lang w:val="en-GB" w:eastAsia="en-US"/>
              </w:rPr>
              <w:t>he AIoT device</w:t>
            </w:r>
            <w:r w:rsidRPr="008E66AD">
              <w:rPr>
                <w:rFonts w:ascii="Times New Roman" w:eastAsia="等线" w:hAnsi="Times New Roman" w:cs="Times New Roman"/>
                <w:kern w:val="0"/>
                <w:sz w:val="20"/>
                <w:szCs w:val="20"/>
                <w:lang w:val="en-GB" w:eastAsia="en-US"/>
              </w:rPr>
              <w:t xml:space="preserve"> shall not </w:t>
            </w:r>
            <w:r w:rsidRPr="0011203A">
              <w:rPr>
                <w:rFonts w:ascii="Times New Roman" w:eastAsia="等线" w:hAnsi="Times New Roman" w:cs="Times New Roman"/>
                <w:kern w:val="0"/>
                <w:sz w:val="20"/>
                <w:szCs w:val="20"/>
                <w:lang w:val="en-GB" w:eastAsia="en-US"/>
              </w:rPr>
              <w:t xml:space="preserve">respond to </w:t>
            </w:r>
            <w:r w:rsidRPr="008E66AD">
              <w:rPr>
                <w:rFonts w:ascii="Times New Roman" w:eastAsia="等线" w:hAnsi="Times New Roman" w:cs="Times New Roman"/>
                <w:kern w:val="0"/>
                <w:sz w:val="20"/>
                <w:szCs w:val="20"/>
                <w:lang w:val="en-GB" w:eastAsia="en-US"/>
              </w:rPr>
              <w:t xml:space="preserve">the </w:t>
            </w:r>
            <w:r w:rsidRPr="0011203A">
              <w:rPr>
                <w:rFonts w:ascii="Times New Roman" w:eastAsia="等线" w:hAnsi="Times New Roman" w:cs="Times New Roman"/>
                <w:kern w:val="0"/>
                <w:sz w:val="20"/>
                <w:szCs w:val="20"/>
                <w:lang w:val="en-GB" w:eastAsia="en-US"/>
              </w:rPr>
              <w:t>AIoT</w:t>
            </w:r>
            <w:r w:rsidRPr="008E66AD">
              <w:rPr>
                <w:rFonts w:ascii="Times New Roman" w:eastAsia="等线" w:hAnsi="Times New Roman" w:cs="Times New Roman"/>
                <w:kern w:val="0"/>
                <w:sz w:val="20"/>
                <w:szCs w:val="20"/>
                <w:lang w:val="en-GB" w:eastAsia="en-US"/>
              </w:rPr>
              <w:t xml:space="preserve"> </w:t>
            </w:r>
            <w:r w:rsidRPr="0011203A">
              <w:rPr>
                <w:rFonts w:ascii="Times New Roman" w:eastAsia="等线" w:hAnsi="Times New Roman" w:cs="Times New Roman"/>
                <w:kern w:val="0"/>
                <w:sz w:val="20"/>
                <w:szCs w:val="20"/>
                <w:lang w:val="en-GB" w:eastAsia="en-US"/>
              </w:rPr>
              <w:t>paging message</w:t>
            </w:r>
            <w:r w:rsidRPr="008E66AD">
              <w:rPr>
                <w:rFonts w:ascii="Times New Roman" w:eastAsia="等线" w:hAnsi="Times New Roman" w:cs="Times New Roman"/>
                <w:kern w:val="0"/>
                <w:sz w:val="20"/>
                <w:szCs w:val="20"/>
                <w:lang w:val="en-GB" w:eastAsia="en-US"/>
              </w:rPr>
              <w:t>.</w:t>
            </w:r>
          </w:p>
          <w:p w14:paraId="14B1ECAF" w14:textId="77777777" w:rsidR="0011203A" w:rsidRPr="008E66AD" w:rsidRDefault="0011203A" w:rsidP="0011203A">
            <w:pPr>
              <w:widowControl/>
              <w:spacing w:after="180"/>
              <w:ind w:left="284"/>
              <w:jc w:val="left"/>
              <w:rPr>
                <w:rFonts w:ascii="Times New Roman" w:eastAsia="等线" w:hAnsi="Times New Roman" w:cs="Times New Roman"/>
                <w:kern w:val="0"/>
                <w:sz w:val="20"/>
                <w:szCs w:val="20"/>
                <w:highlight w:val="yellow"/>
                <w:lang w:val="en-GB" w:eastAsia="en-US"/>
              </w:rPr>
            </w:pPr>
            <w:r w:rsidRPr="008E66AD">
              <w:rPr>
                <w:rFonts w:ascii="Times New Roman" w:eastAsia="等线" w:hAnsi="Times New Roman" w:cs="Times New Roman"/>
                <w:kern w:val="0"/>
                <w:sz w:val="20"/>
                <w:szCs w:val="20"/>
                <w:highlight w:val="yellow"/>
                <w:lang w:val="en-GB" w:eastAsia="en-US"/>
              </w:rPr>
              <w:t>b)</w:t>
            </w:r>
            <w:r w:rsidRPr="008E66AD">
              <w:rPr>
                <w:rFonts w:ascii="Times New Roman" w:eastAsia="等线" w:hAnsi="Times New Roman" w:cs="Times New Roman"/>
                <w:kern w:val="0"/>
                <w:sz w:val="20"/>
                <w:szCs w:val="20"/>
                <w:highlight w:val="yellow"/>
                <w:lang w:val="en-GB" w:eastAsia="en-US"/>
              </w:rPr>
              <w:tab/>
              <w:t>Collision of AIoT paging.</w:t>
            </w:r>
          </w:p>
          <w:p w14:paraId="79208B89" w14:textId="15CED634" w:rsidR="0011203A" w:rsidRPr="008E66AD" w:rsidRDefault="0011203A" w:rsidP="008E66AD">
            <w:pPr>
              <w:widowControl/>
              <w:spacing w:after="180"/>
              <w:ind w:left="851" w:hanging="284"/>
              <w:jc w:val="left"/>
              <w:rPr>
                <w:rFonts w:ascii="Times New Roman" w:eastAsia="等线" w:hAnsi="Times New Roman" w:cs="Times New Roman"/>
                <w:kern w:val="0"/>
                <w:sz w:val="20"/>
                <w:szCs w:val="20"/>
              </w:rPr>
            </w:pPr>
            <w:r w:rsidRPr="008E66AD">
              <w:rPr>
                <w:rFonts w:ascii="Times New Roman" w:eastAsia="等线" w:hAnsi="Times New Roman" w:cs="Times New Roman"/>
                <w:kern w:val="0"/>
                <w:sz w:val="20"/>
                <w:szCs w:val="20"/>
                <w:highlight w:val="yellow"/>
                <w:lang w:val="en-GB" w:eastAsia="en-US"/>
              </w:rPr>
              <w:tab/>
              <w:t>If a new AIoT paging is received while an inventory procedure is in progress, the AIoT device shall proceed with the ongoing inventory procedure and shall process the new AIoT paging after the completion of the inventory procedure.</w:t>
            </w:r>
          </w:p>
        </w:tc>
      </w:tr>
    </w:tbl>
    <w:p w14:paraId="0D30A504" w14:textId="43676E39" w:rsidR="0025237A" w:rsidRPr="00BE6C72" w:rsidRDefault="0025237A" w:rsidP="00BE6C72">
      <w:pPr>
        <w:widowControl/>
        <w:spacing w:after="180"/>
        <w:rPr>
          <w:rFonts w:ascii="Times New Roman" w:eastAsia="MS Mincho" w:hAnsi="Times New Roman" w:cs="Times New Roman"/>
          <w:kern w:val="0"/>
          <w:sz w:val="20"/>
          <w:szCs w:val="20"/>
          <w:lang w:val="en-GB" w:eastAsia="en-US"/>
        </w:rPr>
      </w:pPr>
      <w:r w:rsidRPr="00BE6C72">
        <w:rPr>
          <w:rFonts w:ascii="Times New Roman" w:eastAsia="MS Mincho" w:hAnsi="Times New Roman" w:cs="Times New Roman" w:hint="eastAsia"/>
          <w:kern w:val="0"/>
          <w:sz w:val="20"/>
          <w:szCs w:val="20"/>
          <w:lang w:val="en-GB" w:eastAsia="en-US"/>
        </w:rPr>
        <w:t>S</w:t>
      </w:r>
      <w:r w:rsidRPr="00BE6C72">
        <w:rPr>
          <w:rFonts w:ascii="Times New Roman" w:eastAsia="MS Mincho" w:hAnsi="Times New Roman" w:cs="Times New Roman"/>
          <w:kern w:val="0"/>
          <w:sz w:val="20"/>
          <w:szCs w:val="20"/>
          <w:lang w:val="en-GB" w:eastAsia="en-US"/>
        </w:rPr>
        <w:t>eeing the listed two cases</w:t>
      </w:r>
      <w:r w:rsidR="0011203A">
        <w:rPr>
          <w:rFonts w:ascii="Times New Roman" w:eastAsia="MS Mincho" w:hAnsi="Times New Roman" w:cs="Times New Roman"/>
          <w:kern w:val="0"/>
          <w:sz w:val="20"/>
          <w:szCs w:val="20"/>
          <w:lang w:val="en-GB" w:eastAsia="en-US"/>
        </w:rPr>
        <w:t xml:space="preserve"> in LS</w:t>
      </w:r>
      <w:r w:rsidR="00EE66E5" w:rsidRPr="00BE6C72">
        <w:rPr>
          <w:rFonts w:ascii="Times New Roman" w:eastAsia="MS Mincho" w:hAnsi="Times New Roman" w:cs="Times New Roman"/>
          <w:kern w:val="0"/>
          <w:sz w:val="20"/>
          <w:szCs w:val="20"/>
          <w:lang w:val="en-GB" w:eastAsia="en-US"/>
        </w:rPr>
        <w:t xml:space="preserve">, we draw figures to show how A-IoT NAS </w:t>
      </w:r>
      <w:r w:rsidR="0031793A">
        <w:rPr>
          <w:rFonts w:ascii="Times New Roman" w:eastAsia="MS Mincho" w:hAnsi="Times New Roman" w:cs="Times New Roman"/>
          <w:kern w:val="0"/>
          <w:sz w:val="20"/>
          <w:szCs w:val="20"/>
          <w:lang w:val="en-GB" w:eastAsia="en-US"/>
        </w:rPr>
        <w:t>serial operation handling</w:t>
      </w:r>
      <w:r w:rsidR="0031793A" w:rsidRPr="00BE6C72">
        <w:rPr>
          <w:rFonts w:ascii="Times New Roman" w:eastAsia="MS Mincho" w:hAnsi="Times New Roman" w:cs="Times New Roman"/>
          <w:kern w:val="0"/>
          <w:sz w:val="20"/>
          <w:szCs w:val="20"/>
          <w:lang w:val="en-GB" w:eastAsia="en-US"/>
        </w:rPr>
        <w:t xml:space="preserve"> </w:t>
      </w:r>
      <w:r w:rsidR="00EE66E5" w:rsidRPr="00BE6C72">
        <w:rPr>
          <w:rFonts w:ascii="Times New Roman" w:eastAsia="MS Mincho" w:hAnsi="Times New Roman" w:cs="Times New Roman"/>
          <w:kern w:val="0"/>
          <w:sz w:val="20"/>
          <w:szCs w:val="20"/>
          <w:lang w:val="en-GB" w:eastAsia="en-US"/>
        </w:rPr>
        <w:t>would suffer from such collided services.</w:t>
      </w:r>
      <w:r w:rsidR="00DF5A3F">
        <w:rPr>
          <w:rFonts w:ascii="Times New Roman" w:eastAsia="MS Mincho" w:hAnsi="Times New Roman" w:cs="Times New Roman"/>
          <w:kern w:val="0"/>
          <w:sz w:val="20"/>
          <w:szCs w:val="20"/>
          <w:lang w:val="en-GB" w:eastAsia="en-US"/>
        </w:rPr>
        <w:t xml:space="preserve"> </w:t>
      </w:r>
      <w:r w:rsidR="000842D2">
        <w:rPr>
          <w:rFonts w:ascii="Times New Roman" w:eastAsia="MS Mincho" w:hAnsi="Times New Roman" w:cs="Times New Roman"/>
          <w:kern w:val="0"/>
          <w:sz w:val="20"/>
          <w:szCs w:val="20"/>
          <w:lang w:val="en-GB" w:eastAsia="en-US"/>
        </w:rPr>
        <w:t>Note</w:t>
      </w:r>
      <w:r w:rsidR="00DF5A3F">
        <w:rPr>
          <w:rFonts w:ascii="Times New Roman" w:eastAsia="MS Mincho" w:hAnsi="Times New Roman" w:cs="Times New Roman"/>
          <w:kern w:val="0"/>
          <w:sz w:val="20"/>
          <w:szCs w:val="20"/>
          <w:lang w:val="en-GB" w:eastAsia="en-US"/>
        </w:rPr>
        <w:t xml:space="preserve"> that we try to split the definition of service completion from the perspective of NAS and </w:t>
      </w:r>
      <w:r w:rsidR="000842D2">
        <w:rPr>
          <w:rFonts w:ascii="Times New Roman" w:eastAsia="MS Mincho" w:hAnsi="Times New Roman" w:cs="Times New Roman"/>
          <w:kern w:val="0"/>
          <w:sz w:val="20"/>
          <w:szCs w:val="20"/>
          <w:lang w:val="en-GB" w:eastAsia="en-US"/>
        </w:rPr>
        <w:t xml:space="preserve">AS, </w:t>
      </w:r>
      <w:r w:rsidR="00DF5A3F">
        <w:rPr>
          <w:rFonts w:ascii="Times New Roman" w:eastAsia="MS Mincho" w:hAnsi="Times New Roman" w:cs="Times New Roman"/>
          <w:kern w:val="0"/>
          <w:sz w:val="20"/>
          <w:szCs w:val="20"/>
          <w:lang w:val="en-GB" w:eastAsia="en-US"/>
        </w:rPr>
        <w:t xml:space="preserve">respectively. That is to say, from the NAS perspective, service completion can be seen as to generate and deliver </w:t>
      </w:r>
      <w:r w:rsidR="00941A61">
        <w:rPr>
          <w:rFonts w:ascii="Times New Roman" w:eastAsia="MS Mincho" w:hAnsi="Times New Roman" w:cs="Times New Roman"/>
          <w:kern w:val="0"/>
          <w:sz w:val="20"/>
          <w:szCs w:val="20"/>
          <w:lang w:val="en-GB" w:eastAsia="en-US"/>
        </w:rPr>
        <w:t xml:space="preserve">the </w:t>
      </w:r>
      <w:r w:rsidR="00DF5A3F">
        <w:rPr>
          <w:rFonts w:ascii="Times New Roman" w:eastAsia="MS Mincho" w:hAnsi="Times New Roman" w:cs="Times New Roman"/>
          <w:kern w:val="0"/>
          <w:sz w:val="20"/>
          <w:szCs w:val="20"/>
          <w:lang w:val="en-GB" w:eastAsia="en-US"/>
        </w:rPr>
        <w:t xml:space="preserve">service response to the </w:t>
      </w:r>
      <w:r w:rsidR="00941A61">
        <w:rPr>
          <w:rFonts w:ascii="Times New Roman" w:eastAsia="MS Mincho" w:hAnsi="Times New Roman" w:cs="Times New Roman"/>
          <w:kern w:val="0"/>
          <w:sz w:val="20"/>
          <w:szCs w:val="20"/>
          <w:lang w:val="en-GB" w:eastAsia="en-US"/>
        </w:rPr>
        <w:t>AS layer.</w:t>
      </w:r>
    </w:p>
    <w:p w14:paraId="42C314AA" w14:textId="74F2EB5E" w:rsidR="0025237A" w:rsidRPr="00F73642" w:rsidRDefault="0025237A" w:rsidP="0025237A">
      <w:pPr>
        <w:rPr>
          <w:rFonts w:ascii="Times New Roman" w:hAnsi="Times New Roman" w:cs="Times New Roman"/>
          <w:i/>
          <w:iCs/>
          <w:kern w:val="0"/>
          <w:sz w:val="20"/>
          <w:szCs w:val="20"/>
        </w:rPr>
      </w:pPr>
      <w:r w:rsidRPr="00F73642">
        <w:rPr>
          <w:rFonts w:ascii="Times New Roman" w:hAnsi="Times New Roman" w:cs="Times New Roman"/>
          <w:i/>
          <w:iCs/>
          <w:kern w:val="0"/>
          <w:sz w:val="20"/>
          <w:szCs w:val="20"/>
        </w:rPr>
        <w:t>a</w:t>
      </w:r>
      <w:r w:rsidRPr="0025237A">
        <w:rPr>
          <w:rFonts w:ascii="Times New Roman" w:hAnsi="Times New Roman" w:cs="Times New Roman"/>
          <w:i/>
          <w:iCs/>
          <w:kern w:val="0"/>
          <w:sz w:val="20"/>
          <w:szCs w:val="20"/>
        </w:rPr>
        <w:t>)</w:t>
      </w:r>
      <w:r w:rsidRPr="0025237A">
        <w:rPr>
          <w:rFonts w:ascii="Times New Roman" w:hAnsi="Times New Roman" w:cs="Times New Roman"/>
          <w:i/>
          <w:iCs/>
          <w:kern w:val="0"/>
          <w:sz w:val="20"/>
          <w:szCs w:val="20"/>
        </w:rPr>
        <w:tab/>
      </w:r>
      <w:r w:rsidRPr="00F73642">
        <w:rPr>
          <w:rFonts w:ascii="Times New Roman" w:hAnsi="Times New Roman" w:cs="Times New Roman"/>
          <w:i/>
          <w:iCs/>
          <w:kern w:val="0"/>
          <w:sz w:val="20"/>
          <w:szCs w:val="20"/>
        </w:rPr>
        <w:t>Collision between inventory procedure and inventory procedure: The A</w:t>
      </w:r>
      <w:r w:rsidR="001D091A" w:rsidRPr="00F73642">
        <w:rPr>
          <w:rFonts w:ascii="Times New Roman" w:hAnsi="Times New Roman" w:cs="Times New Roman"/>
          <w:i/>
          <w:iCs/>
          <w:kern w:val="0"/>
          <w:sz w:val="20"/>
          <w:szCs w:val="20"/>
        </w:rPr>
        <w:t>-</w:t>
      </w:r>
      <w:r w:rsidRPr="00F73642">
        <w:rPr>
          <w:rFonts w:ascii="Times New Roman" w:hAnsi="Times New Roman" w:cs="Times New Roman"/>
          <w:i/>
          <w:iCs/>
          <w:kern w:val="0"/>
          <w:sz w:val="20"/>
          <w:szCs w:val="20"/>
        </w:rPr>
        <w:t>IoT NAS layer receives a new inventory from lower layer when the A</w:t>
      </w:r>
      <w:r w:rsidR="001D091A" w:rsidRPr="00F73642">
        <w:rPr>
          <w:rFonts w:ascii="Times New Roman" w:hAnsi="Times New Roman" w:cs="Times New Roman"/>
          <w:i/>
          <w:iCs/>
          <w:kern w:val="0"/>
          <w:sz w:val="20"/>
          <w:szCs w:val="20"/>
        </w:rPr>
        <w:t>-</w:t>
      </w:r>
      <w:r w:rsidRPr="00F73642">
        <w:rPr>
          <w:rFonts w:ascii="Times New Roman" w:hAnsi="Times New Roman" w:cs="Times New Roman"/>
          <w:i/>
          <w:iCs/>
          <w:kern w:val="0"/>
          <w:sz w:val="20"/>
          <w:szCs w:val="20"/>
        </w:rPr>
        <w:t>IoT NAS layer is performing the inventory procedure.</w:t>
      </w:r>
    </w:p>
    <w:p w14:paraId="4CC7681F" w14:textId="72FBAABB" w:rsidR="009A7032" w:rsidRDefault="00EE66E5" w:rsidP="00BE6C72">
      <w:pPr>
        <w:widowControl/>
        <w:spacing w:after="180"/>
        <w:rPr>
          <w:rFonts w:ascii="Times New Roman" w:eastAsia="MS Mincho" w:hAnsi="Times New Roman" w:cs="Times New Roman"/>
          <w:kern w:val="0"/>
          <w:sz w:val="20"/>
          <w:szCs w:val="20"/>
          <w:lang w:val="en-GB" w:eastAsia="en-US"/>
        </w:rPr>
      </w:pPr>
      <w:r w:rsidRPr="00BE6C72">
        <w:rPr>
          <w:rFonts w:ascii="Times New Roman" w:eastAsia="MS Mincho" w:hAnsi="Times New Roman" w:cs="Times New Roman"/>
          <w:kern w:val="0"/>
          <w:sz w:val="20"/>
          <w:szCs w:val="20"/>
          <w:lang w:val="en-GB" w:eastAsia="en-US"/>
        </w:rPr>
        <w:fldChar w:fldCharType="begin"/>
      </w:r>
      <w:r w:rsidRPr="00BE6C72">
        <w:rPr>
          <w:rFonts w:ascii="Times New Roman" w:eastAsia="MS Mincho" w:hAnsi="Times New Roman" w:cs="Times New Roman"/>
          <w:kern w:val="0"/>
          <w:sz w:val="20"/>
          <w:szCs w:val="20"/>
          <w:lang w:val="en-GB" w:eastAsia="en-US"/>
        </w:rPr>
        <w:instrText xml:space="preserve"> REF _Ref212024105 \h  \* MERGEFORMAT </w:instrText>
      </w:r>
      <w:r w:rsidRPr="00BE6C72">
        <w:rPr>
          <w:rFonts w:ascii="Times New Roman" w:eastAsia="MS Mincho" w:hAnsi="Times New Roman" w:cs="Times New Roman"/>
          <w:kern w:val="0"/>
          <w:sz w:val="20"/>
          <w:szCs w:val="20"/>
          <w:lang w:val="en-GB" w:eastAsia="en-US"/>
        </w:rPr>
      </w:r>
      <w:r w:rsidRPr="00BE6C72">
        <w:rPr>
          <w:rFonts w:ascii="Times New Roman" w:eastAsia="MS Mincho" w:hAnsi="Times New Roman" w:cs="Times New Roman"/>
          <w:kern w:val="0"/>
          <w:sz w:val="20"/>
          <w:szCs w:val="20"/>
          <w:lang w:val="en-GB" w:eastAsia="en-US"/>
        </w:rPr>
        <w:fldChar w:fldCharType="separate"/>
      </w:r>
      <w:r w:rsidRPr="00BE6C72">
        <w:rPr>
          <w:rFonts w:ascii="Times New Roman" w:eastAsia="MS Mincho" w:hAnsi="Times New Roman" w:cs="Times New Roman"/>
          <w:kern w:val="0"/>
          <w:sz w:val="20"/>
          <w:szCs w:val="20"/>
          <w:lang w:val="en-GB" w:eastAsia="en-US"/>
        </w:rPr>
        <w:t>Figure 2.2</w:t>
      </w:r>
      <w:r w:rsidRPr="00BE6C72">
        <w:rPr>
          <w:rFonts w:ascii="Times New Roman" w:eastAsia="MS Mincho" w:hAnsi="Times New Roman" w:cs="Times New Roman"/>
          <w:kern w:val="0"/>
          <w:sz w:val="20"/>
          <w:szCs w:val="20"/>
          <w:lang w:val="en-GB" w:eastAsia="en-US"/>
        </w:rPr>
        <w:noBreakHyphen/>
        <w:t>1</w:t>
      </w:r>
      <w:r w:rsidRPr="00BE6C72">
        <w:rPr>
          <w:rFonts w:ascii="Times New Roman" w:eastAsia="MS Mincho" w:hAnsi="Times New Roman" w:cs="Times New Roman"/>
          <w:kern w:val="0"/>
          <w:sz w:val="20"/>
          <w:szCs w:val="20"/>
          <w:lang w:val="en-GB" w:eastAsia="en-US"/>
        </w:rPr>
        <w:fldChar w:fldCharType="end"/>
      </w:r>
      <w:r w:rsidRPr="00BE6C72">
        <w:rPr>
          <w:rFonts w:ascii="Times New Roman" w:eastAsia="MS Mincho" w:hAnsi="Times New Roman" w:cs="Times New Roman"/>
          <w:kern w:val="0"/>
          <w:sz w:val="20"/>
          <w:szCs w:val="20"/>
          <w:lang w:val="en-GB" w:eastAsia="en-US"/>
        </w:rPr>
        <w:t xml:space="preserve"> depicts that when performing paging ID check for Service1, the device’s A-IoT NAS layer receives another request for paging ID check of Service2 from </w:t>
      </w:r>
      <w:r w:rsidRPr="00BE6C72">
        <w:rPr>
          <w:rFonts w:ascii="Times New Roman" w:eastAsia="MS Mincho" w:hAnsi="Times New Roman" w:cs="Times New Roman" w:hint="eastAsia"/>
          <w:kern w:val="0"/>
          <w:sz w:val="20"/>
          <w:szCs w:val="20"/>
          <w:lang w:val="en-GB" w:eastAsia="en-US"/>
        </w:rPr>
        <w:t>its</w:t>
      </w:r>
      <w:r w:rsidRPr="00BE6C72">
        <w:rPr>
          <w:rFonts w:ascii="Times New Roman" w:eastAsia="MS Mincho" w:hAnsi="Times New Roman" w:cs="Times New Roman"/>
          <w:kern w:val="0"/>
          <w:sz w:val="20"/>
          <w:szCs w:val="20"/>
          <w:lang w:val="en-GB" w:eastAsia="en-US"/>
        </w:rPr>
        <w:t xml:space="preserve"> A-IoT MAC layer</w:t>
      </w:r>
      <w:r w:rsidRPr="00BE6C72">
        <w:rPr>
          <w:rFonts w:ascii="Times New Roman" w:eastAsia="MS Mincho" w:hAnsi="Times New Roman" w:cs="Times New Roman" w:hint="eastAsia"/>
          <w:kern w:val="0"/>
          <w:sz w:val="20"/>
          <w:szCs w:val="20"/>
          <w:lang w:val="en-GB" w:eastAsia="en-US"/>
        </w:rPr>
        <w:t>.</w:t>
      </w:r>
    </w:p>
    <w:p w14:paraId="61580A30" w14:textId="2DEF2180" w:rsidR="009A7032" w:rsidRDefault="009A7032" w:rsidP="009A7032">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However, according to RAN1 agreement made in RAN1#122bis meeting </w:t>
      </w:r>
      <w:r>
        <w:rPr>
          <w:rFonts w:ascii="Times New Roman" w:eastAsia="MS Mincho" w:hAnsi="Times New Roman" w:cs="Times New Roman"/>
          <w:kern w:val="0"/>
          <w:sz w:val="20"/>
          <w:szCs w:val="20"/>
          <w:lang w:val="en-GB" w:eastAsia="en-US"/>
        </w:rPr>
        <w:fldChar w:fldCharType="begin"/>
      </w:r>
      <w:r>
        <w:rPr>
          <w:rFonts w:ascii="Times New Roman" w:eastAsia="MS Mincho" w:hAnsi="Times New Roman" w:cs="Times New Roman"/>
          <w:kern w:val="0"/>
          <w:sz w:val="20"/>
          <w:szCs w:val="20"/>
          <w:lang w:val="en-GB" w:eastAsia="en-US"/>
        </w:rPr>
        <w:instrText xml:space="preserve"> REF _Ref212735152 \r \h </w:instrText>
      </w:r>
      <w:r>
        <w:rPr>
          <w:rFonts w:ascii="Times New Roman" w:eastAsia="MS Mincho" w:hAnsi="Times New Roman" w:cs="Times New Roman"/>
          <w:kern w:val="0"/>
          <w:sz w:val="20"/>
          <w:szCs w:val="20"/>
          <w:lang w:val="en-GB" w:eastAsia="en-US"/>
        </w:rPr>
      </w:r>
      <w:r>
        <w:rPr>
          <w:rFonts w:ascii="Times New Roman" w:eastAsia="MS Mincho" w:hAnsi="Times New Roman" w:cs="Times New Roman"/>
          <w:kern w:val="0"/>
          <w:sz w:val="20"/>
          <w:szCs w:val="20"/>
          <w:lang w:val="en-GB" w:eastAsia="en-US"/>
        </w:rPr>
        <w:fldChar w:fldCharType="separate"/>
      </w:r>
      <w:r>
        <w:rPr>
          <w:rFonts w:ascii="Times New Roman" w:eastAsia="MS Mincho" w:hAnsi="Times New Roman" w:cs="Times New Roman"/>
          <w:kern w:val="0"/>
          <w:sz w:val="20"/>
          <w:szCs w:val="20"/>
          <w:lang w:val="en-GB" w:eastAsia="en-US"/>
        </w:rPr>
        <w:t>[4]</w:t>
      </w:r>
      <w:r>
        <w:rPr>
          <w:rFonts w:ascii="Times New Roman" w:eastAsia="MS Mincho" w:hAnsi="Times New Roman" w:cs="Times New Roman"/>
          <w:kern w:val="0"/>
          <w:sz w:val="20"/>
          <w:szCs w:val="20"/>
          <w:lang w:val="en-GB" w:eastAsia="en-US"/>
        </w:rPr>
        <w:fldChar w:fldCharType="end"/>
      </w:r>
      <w:r>
        <w:rPr>
          <w:rFonts w:ascii="Times New Roman" w:eastAsia="MS Mincho" w:hAnsi="Times New Roman" w:cs="Times New Roman"/>
          <w:kern w:val="0"/>
          <w:sz w:val="20"/>
          <w:szCs w:val="20"/>
          <w:lang w:val="en-GB" w:eastAsia="en-US"/>
        </w:rPr>
        <w:t>, before MSG1 transmission, the device is not required to monitor any further R2D message. In this sense, there would be no problem for A-IoT NAS to finish paging ID check for one service, i.e., CT1’s concern is not valid as long as the new paging message is received before MSG1 transmission.</w:t>
      </w:r>
    </w:p>
    <w:tbl>
      <w:tblPr>
        <w:tblStyle w:val="a9"/>
        <w:tblW w:w="0" w:type="auto"/>
        <w:tblLook w:val="04A0" w:firstRow="1" w:lastRow="0" w:firstColumn="1" w:lastColumn="0" w:noHBand="0" w:noVBand="1"/>
      </w:tblPr>
      <w:tblGrid>
        <w:gridCol w:w="9016"/>
      </w:tblGrid>
      <w:tr w:rsidR="009A7032" w14:paraId="4CC614CB" w14:textId="77777777" w:rsidTr="00654E44">
        <w:tc>
          <w:tcPr>
            <w:tcW w:w="9016" w:type="dxa"/>
          </w:tcPr>
          <w:p w14:paraId="098BD0CC" w14:textId="77777777" w:rsidR="009A7032" w:rsidRPr="00C009DA" w:rsidRDefault="009A7032" w:rsidP="00654E44">
            <w:pPr>
              <w:rPr>
                <w:rFonts w:ascii="Times New Roman" w:eastAsia="等线" w:hAnsi="Times New Roman"/>
                <w:b/>
                <w:bCs/>
                <w:szCs w:val="20"/>
              </w:rPr>
            </w:pPr>
            <w:r w:rsidRPr="00C009DA">
              <w:rPr>
                <w:rFonts w:ascii="Times New Roman" w:eastAsia="等线" w:hAnsi="Times New Roman"/>
                <w:b/>
                <w:bCs/>
                <w:szCs w:val="20"/>
                <w:highlight w:val="green"/>
              </w:rPr>
              <w:t>Agreement</w:t>
            </w:r>
          </w:p>
          <w:p w14:paraId="53D5D12A" w14:textId="0247FA17" w:rsidR="009A7032" w:rsidRPr="009A7032" w:rsidRDefault="009A7032" w:rsidP="00654E44">
            <w:pPr>
              <w:rPr>
                <w:rFonts w:ascii="Times New Roman" w:eastAsia="等线" w:hAnsi="Times New Roman"/>
                <w:szCs w:val="20"/>
              </w:rPr>
            </w:pPr>
            <w:r w:rsidRPr="00C009DA">
              <w:rPr>
                <w:rFonts w:ascii="Times New Roman" w:hAnsi="Times New Roman"/>
                <w:szCs w:val="20"/>
              </w:rPr>
              <w:t xml:space="preserve">A device is not required to monitor R2D during </w:t>
            </w:r>
            <m:oMath>
              <m:sSub>
                <m:sSubPr>
                  <m:ctrlPr>
                    <w:rPr>
                      <w:rFonts w:ascii="Cambria Math" w:hAnsi="Cambria Math"/>
                      <w:i/>
                      <w:szCs w:val="20"/>
                    </w:rPr>
                  </m:ctrlPr>
                </m:sSubPr>
                <m:e>
                  <m:r>
                    <w:rPr>
                      <w:rFonts w:ascii="Cambria Math" w:hAnsi="Cambria Math"/>
                      <w:szCs w:val="20"/>
                    </w:rPr>
                    <m:t>T</m:t>
                  </m:r>
                </m:e>
                <m:sub>
                  <m:r>
                    <m:rPr>
                      <m:nor/>
                    </m:rPr>
                    <w:rPr>
                      <w:rFonts w:ascii="Times New Roman" w:hAnsi="Times New Roman"/>
                      <w:szCs w:val="20"/>
                    </w:rPr>
                    <m:t>R→D</m:t>
                  </m:r>
                </m:sub>
              </m:sSub>
            </m:oMath>
            <w:r w:rsidRPr="00C009DA">
              <w:rPr>
                <w:rFonts w:ascii="Times New Roman" w:hAnsi="Times New Roman"/>
                <w:szCs w:val="20"/>
              </w:rPr>
              <w:t xml:space="preserve"> for preparing D2R transmission</w:t>
            </w:r>
            <w:r>
              <w:rPr>
                <w:rFonts w:ascii="Times New Roman" w:hAnsi="Times New Roman"/>
                <w:szCs w:val="20"/>
              </w:rPr>
              <w:t>.</w:t>
            </w:r>
          </w:p>
        </w:tc>
      </w:tr>
    </w:tbl>
    <w:p w14:paraId="1A919902" w14:textId="3B371B1A" w:rsidR="00861488" w:rsidRDefault="00FA23E3" w:rsidP="00861488">
      <w:pPr>
        <w:pStyle w:val="a7"/>
        <w:keepNext/>
        <w:ind w:left="1123" w:firstLineChars="0" w:firstLine="0"/>
      </w:pPr>
      <w:r>
        <w:object w:dxaOrig="6782" w:dyaOrig="3016" w14:anchorId="0C4DA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5pt;height:133.15pt" o:ole="">
            <v:imagedata r:id="rId11" o:title="" croptop="4891f" cropbottom="3857f" cropleft="2705f" cropright="-2440f"/>
          </v:shape>
          <o:OLEObject Type="Embed" ProgID="Visio.Drawing.15" ShapeID="_x0000_i1025" DrawAspect="Content" ObjectID="_1824038350" r:id="rId12"/>
        </w:object>
      </w:r>
    </w:p>
    <w:p w14:paraId="5EA7AC47" w14:textId="77777777" w:rsidR="00861488" w:rsidRDefault="00861488" w:rsidP="00861488">
      <w:pPr>
        <w:pStyle w:val="aa"/>
        <w:spacing w:after="240"/>
        <w:jc w:val="center"/>
        <w:rPr>
          <w:rFonts w:ascii="Times New Roman" w:hAnsi="Times New Roman" w:cs="Times New Roman"/>
          <w:b/>
          <w:bCs/>
        </w:rPr>
      </w:pPr>
      <w:bookmarkStart w:id="11" w:name="_Ref212024105"/>
      <w:r w:rsidRPr="00EE66E5">
        <w:rPr>
          <w:rFonts w:ascii="Times New Roman" w:hAnsi="Times New Roman" w:cs="Times New Roman"/>
          <w:b/>
          <w:bCs/>
        </w:rPr>
        <w:t xml:space="preserve">Figure </w:t>
      </w:r>
      <w:r>
        <w:rPr>
          <w:rFonts w:ascii="Times New Roman" w:hAnsi="Times New Roman" w:cs="Times New Roman"/>
          <w:b/>
          <w:bCs/>
        </w:rPr>
        <w:fldChar w:fldCharType="begin"/>
      </w:r>
      <w:r>
        <w:rPr>
          <w:rFonts w:ascii="Times New Roman" w:hAnsi="Times New Roman" w:cs="Times New Roman"/>
          <w:b/>
          <w:bCs/>
        </w:rPr>
        <w:instrText xml:space="preserve"> STYLEREF 2 \s </w:instrText>
      </w:r>
      <w:r>
        <w:rPr>
          <w:rFonts w:ascii="Times New Roman" w:hAnsi="Times New Roman" w:cs="Times New Roman"/>
          <w:b/>
          <w:bCs/>
        </w:rPr>
        <w:fldChar w:fldCharType="separate"/>
      </w:r>
      <w:r>
        <w:rPr>
          <w:rFonts w:ascii="Times New Roman" w:hAnsi="Times New Roman" w:cs="Times New Roman"/>
          <w:b/>
          <w:bCs/>
          <w:noProof/>
        </w:rPr>
        <w:t>2.2</w:t>
      </w:r>
      <w:r>
        <w:rPr>
          <w:rFonts w:ascii="Times New Roman" w:hAnsi="Times New Roman" w:cs="Times New Roman"/>
          <w:b/>
          <w:bCs/>
        </w:rPr>
        <w:fldChar w:fldCharType="end"/>
      </w:r>
      <w:r>
        <w:rPr>
          <w:rFonts w:ascii="Times New Roman" w:hAnsi="Times New Roman" w:cs="Times New Roman"/>
          <w:b/>
          <w:bCs/>
        </w:rPr>
        <w:noBreakHyphen/>
      </w:r>
      <w:r>
        <w:rPr>
          <w:rFonts w:ascii="Times New Roman" w:hAnsi="Times New Roman" w:cs="Times New Roman"/>
          <w:b/>
          <w:bCs/>
        </w:rPr>
        <w:fldChar w:fldCharType="begin"/>
      </w:r>
      <w:r>
        <w:rPr>
          <w:rFonts w:ascii="Times New Roman" w:hAnsi="Times New Roman" w:cs="Times New Roman"/>
          <w:b/>
          <w:bCs/>
        </w:rPr>
        <w:instrText xml:space="preserve"> SEQ Figure \* ARABIC \s 2 </w:instrText>
      </w:r>
      <w:r>
        <w:rPr>
          <w:rFonts w:ascii="Times New Roman" w:hAnsi="Times New Roman" w:cs="Times New Roman"/>
          <w:b/>
          <w:bCs/>
        </w:rPr>
        <w:fldChar w:fldCharType="separate"/>
      </w:r>
      <w:r>
        <w:rPr>
          <w:rFonts w:ascii="Times New Roman" w:hAnsi="Times New Roman" w:cs="Times New Roman"/>
          <w:b/>
          <w:bCs/>
          <w:noProof/>
        </w:rPr>
        <w:t>1</w:t>
      </w:r>
      <w:r>
        <w:rPr>
          <w:rFonts w:ascii="Times New Roman" w:hAnsi="Times New Roman" w:cs="Times New Roman"/>
          <w:b/>
          <w:bCs/>
        </w:rPr>
        <w:fldChar w:fldCharType="end"/>
      </w:r>
      <w:bookmarkEnd w:id="11"/>
      <w:r w:rsidRPr="00EE66E5">
        <w:rPr>
          <w:rFonts w:ascii="Times New Roman" w:hAnsi="Times New Roman" w:cs="Times New Roman"/>
          <w:b/>
          <w:bCs/>
        </w:rPr>
        <w:t>: collision in paging ID check procedure with another inventory</w:t>
      </w:r>
    </w:p>
    <w:p w14:paraId="215369EF" w14:textId="76B8D9CB" w:rsidR="00BE6C72" w:rsidRPr="00BE6C72" w:rsidRDefault="00BE6C72" w:rsidP="00BE6C72">
      <w:pPr>
        <w:widowControl/>
        <w:spacing w:after="180"/>
        <w:rPr>
          <w:rFonts w:ascii="Times New Roman" w:eastAsia="MS Mincho" w:hAnsi="Times New Roman" w:cs="Times New Roman"/>
          <w:kern w:val="0"/>
          <w:sz w:val="20"/>
          <w:szCs w:val="20"/>
          <w:lang w:val="en-GB" w:eastAsia="en-US"/>
        </w:rPr>
      </w:pPr>
      <w:r w:rsidRPr="00BE6C72">
        <w:rPr>
          <w:rFonts w:ascii="Times New Roman" w:eastAsia="MS Mincho" w:hAnsi="Times New Roman" w:cs="Times New Roman"/>
          <w:kern w:val="0"/>
          <w:sz w:val="20"/>
          <w:szCs w:val="20"/>
          <w:lang w:val="en-GB" w:eastAsia="en-US"/>
        </w:rPr>
        <w:fldChar w:fldCharType="begin"/>
      </w:r>
      <w:r w:rsidRPr="00BE6C72">
        <w:rPr>
          <w:rFonts w:ascii="Times New Roman" w:eastAsia="MS Mincho" w:hAnsi="Times New Roman" w:cs="Times New Roman"/>
          <w:kern w:val="0"/>
          <w:sz w:val="20"/>
          <w:szCs w:val="20"/>
          <w:lang w:val="en-GB" w:eastAsia="en-US"/>
        </w:rPr>
        <w:instrText xml:space="preserve"> REF _Ref212024534 \h  \* MERGEFORMAT </w:instrText>
      </w:r>
      <w:r w:rsidRPr="00BE6C72">
        <w:rPr>
          <w:rFonts w:ascii="Times New Roman" w:eastAsia="MS Mincho" w:hAnsi="Times New Roman" w:cs="Times New Roman"/>
          <w:kern w:val="0"/>
          <w:sz w:val="20"/>
          <w:szCs w:val="20"/>
          <w:lang w:val="en-GB" w:eastAsia="en-US"/>
        </w:rPr>
      </w:r>
      <w:r w:rsidRPr="00BE6C72">
        <w:rPr>
          <w:rFonts w:ascii="Times New Roman" w:eastAsia="MS Mincho" w:hAnsi="Times New Roman" w:cs="Times New Roman"/>
          <w:kern w:val="0"/>
          <w:sz w:val="20"/>
          <w:szCs w:val="20"/>
          <w:lang w:val="en-GB" w:eastAsia="en-US"/>
        </w:rPr>
        <w:fldChar w:fldCharType="separate"/>
      </w:r>
      <w:r w:rsidRPr="00BE6C72">
        <w:rPr>
          <w:rFonts w:ascii="Times New Roman" w:eastAsia="MS Mincho" w:hAnsi="Times New Roman" w:cs="Times New Roman"/>
          <w:kern w:val="0"/>
          <w:sz w:val="20"/>
          <w:szCs w:val="20"/>
          <w:lang w:val="en-GB" w:eastAsia="en-US"/>
        </w:rPr>
        <w:t>Figure 2.2</w:t>
      </w:r>
      <w:r w:rsidRPr="00BE6C72">
        <w:rPr>
          <w:rFonts w:ascii="Times New Roman" w:eastAsia="MS Mincho" w:hAnsi="Times New Roman" w:cs="Times New Roman"/>
          <w:kern w:val="0"/>
          <w:sz w:val="20"/>
          <w:szCs w:val="20"/>
          <w:lang w:val="en-GB" w:eastAsia="en-US"/>
        </w:rPr>
        <w:noBreakHyphen/>
        <w:t>2</w:t>
      </w:r>
      <w:r w:rsidRPr="00BE6C72">
        <w:rPr>
          <w:rFonts w:ascii="Times New Roman" w:eastAsia="MS Mincho" w:hAnsi="Times New Roman" w:cs="Times New Roman"/>
          <w:kern w:val="0"/>
          <w:sz w:val="20"/>
          <w:szCs w:val="20"/>
          <w:lang w:val="en-GB" w:eastAsia="en-US"/>
        </w:rPr>
        <w:fldChar w:fldCharType="end"/>
      </w:r>
      <w:r w:rsidRPr="00BE6C72">
        <w:rPr>
          <w:rFonts w:ascii="Times New Roman" w:eastAsia="MS Mincho" w:hAnsi="Times New Roman" w:cs="Times New Roman"/>
          <w:kern w:val="0"/>
          <w:sz w:val="20"/>
          <w:szCs w:val="20"/>
          <w:lang w:val="en-GB" w:eastAsia="en-US"/>
        </w:rPr>
        <w:t xml:space="preserve"> depicts that after confirming itself to be selected, when performing </w:t>
      </w:r>
      <w:r w:rsidR="000842D2">
        <w:rPr>
          <w:rFonts w:ascii="Times New Roman" w:eastAsia="MS Mincho" w:hAnsi="Times New Roman" w:cs="Times New Roman"/>
          <w:kern w:val="0"/>
          <w:sz w:val="20"/>
          <w:szCs w:val="20"/>
          <w:lang w:val="en-GB" w:eastAsia="en-US"/>
        </w:rPr>
        <w:t xml:space="preserve">the </w:t>
      </w:r>
      <w:r w:rsidRPr="00BE6C72">
        <w:rPr>
          <w:rFonts w:ascii="Times New Roman" w:eastAsia="MS Mincho" w:hAnsi="Times New Roman" w:cs="Times New Roman"/>
          <w:kern w:val="0"/>
          <w:sz w:val="20"/>
          <w:szCs w:val="20"/>
          <w:lang w:val="en-GB" w:eastAsia="en-US"/>
        </w:rPr>
        <w:t>access procedure for Service1, the device’s AS layer receives another paging message of Service2</w:t>
      </w:r>
      <w:r w:rsidRPr="00BE6C72">
        <w:rPr>
          <w:rFonts w:ascii="Times New Roman" w:eastAsia="MS Mincho" w:hAnsi="Times New Roman" w:cs="Times New Roman" w:hint="eastAsia"/>
          <w:kern w:val="0"/>
          <w:sz w:val="20"/>
          <w:szCs w:val="20"/>
          <w:lang w:val="en-GB" w:eastAsia="en-US"/>
        </w:rPr>
        <w:t>.</w:t>
      </w:r>
      <w:r w:rsidRPr="00BE6C72">
        <w:rPr>
          <w:rFonts w:ascii="Times New Roman" w:eastAsia="MS Mincho" w:hAnsi="Times New Roman" w:cs="Times New Roman"/>
          <w:kern w:val="0"/>
          <w:sz w:val="20"/>
          <w:szCs w:val="20"/>
          <w:lang w:val="en-GB" w:eastAsia="en-US"/>
        </w:rPr>
        <w:t xml:space="preserve"> According to the current </w:t>
      </w:r>
      <w:r w:rsidR="00CD7A50">
        <w:rPr>
          <w:rFonts w:ascii="Times New Roman" w:eastAsia="MS Mincho" w:hAnsi="Times New Roman" w:cs="Times New Roman"/>
          <w:kern w:val="0"/>
          <w:sz w:val="20"/>
          <w:szCs w:val="20"/>
          <w:lang w:val="en-GB" w:eastAsia="en-US"/>
        </w:rPr>
        <w:t xml:space="preserve">A-IoT MAC </w:t>
      </w:r>
      <w:r w:rsidRPr="00BE6C72">
        <w:rPr>
          <w:rFonts w:ascii="Times New Roman" w:eastAsia="MS Mincho" w:hAnsi="Times New Roman" w:cs="Times New Roman"/>
          <w:kern w:val="0"/>
          <w:sz w:val="20"/>
          <w:szCs w:val="20"/>
          <w:lang w:val="en-GB" w:eastAsia="en-US"/>
        </w:rPr>
        <w:t>specification, upon reception of this new paging message, the de</w:t>
      </w:r>
      <w:r w:rsidRPr="00861488">
        <w:rPr>
          <w:rFonts w:ascii="Times New Roman" w:eastAsia="MS Mincho" w:hAnsi="Times New Roman" w:cs="Times New Roman"/>
          <w:kern w:val="0"/>
          <w:sz w:val="20"/>
          <w:szCs w:val="20"/>
          <w:lang w:val="en-GB" w:eastAsia="en-US"/>
        </w:rPr>
        <w:t xml:space="preserve">vice releases AS ID if any and starts to determine whether and how to respond to this paging. </w:t>
      </w:r>
      <w:r w:rsidR="00941A61">
        <w:rPr>
          <w:rFonts w:ascii="Times New Roman" w:eastAsia="MS Mincho" w:hAnsi="Times New Roman" w:cs="Times New Roman"/>
          <w:kern w:val="0"/>
          <w:sz w:val="20"/>
          <w:szCs w:val="20"/>
          <w:lang w:val="en-GB" w:eastAsia="en-US"/>
        </w:rPr>
        <w:t xml:space="preserve">However, without implementation restriction on the procedure </w:t>
      </w:r>
      <w:r w:rsidR="00941A61">
        <w:rPr>
          <w:rFonts w:ascii="Times New Roman" w:eastAsia="MS Mincho" w:hAnsi="Times New Roman" w:cs="Times New Roman"/>
          <w:kern w:val="0"/>
          <w:sz w:val="20"/>
          <w:szCs w:val="20"/>
          <w:lang w:val="en-GB" w:eastAsia="en-US"/>
        </w:rPr>
        <w:lastRenderedPageBreak/>
        <w:t xml:space="preserve">timeline, as long as the NAS layer can generate and pass the </w:t>
      </w:r>
      <w:r w:rsidR="00941A61" w:rsidRPr="00861488">
        <w:rPr>
          <w:rFonts w:ascii="Times New Roman" w:hAnsi="Times New Roman" w:cs="Times New Roman" w:hint="eastAsia"/>
          <w:kern w:val="0"/>
          <w:sz w:val="20"/>
          <w:szCs w:val="20"/>
          <w:lang w:val="en-GB"/>
        </w:rPr>
        <w:t>INVENTORY REPORT</w:t>
      </w:r>
      <w:r w:rsidR="00941A61">
        <w:rPr>
          <w:rFonts w:ascii="Times New Roman" w:eastAsia="MS Mincho" w:hAnsi="Times New Roman" w:cs="Times New Roman"/>
          <w:kern w:val="0"/>
          <w:sz w:val="20"/>
          <w:szCs w:val="20"/>
          <w:lang w:val="en-GB" w:eastAsia="en-US"/>
        </w:rPr>
        <w:t xml:space="preserve"> </w:t>
      </w:r>
      <w:r w:rsidR="00CD7A50" w:rsidRPr="00861488">
        <w:rPr>
          <w:rFonts w:ascii="Times New Roman" w:eastAsia="MS Mincho" w:hAnsi="Times New Roman" w:cs="Times New Roman"/>
          <w:kern w:val="0"/>
          <w:sz w:val="20"/>
          <w:szCs w:val="20"/>
          <w:lang w:val="en-GB" w:eastAsia="en-US"/>
        </w:rPr>
        <w:t xml:space="preserve">of </w:t>
      </w:r>
      <w:r w:rsidR="00941A61">
        <w:rPr>
          <w:rFonts w:ascii="Times New Roman" w:eastAsia="MS Mincho" w:hAnsi="Times New Roman" w:cs="Times New Roman"/>
          <w:kern w:val="0"/>
          <w:sz w:val="20"/>
          <w:szCs w:val="20"/>
          <w:lang w:val="en-GB" w:eastAsia="en-US"/>
        </w:rPr>
        <w:t xml:space="preserve">Service1 to AS layer right before AS layer’s Service2 reception, there would be no problem of NAS handling on these two services. This operation requires the AS layer has certain buffer to temporarily store the pending MSG3 content, and to release it </w:t>
      </w:r>
      <w:r w:rsidR="005D421F">
        <w:rPr>
          <w:rFonts w:ascii="Times New Roman" w:eastAsia="MS Mincho" w:hAnsi="Times New Roman" w:cs="Times New Roman"/>
          <w:kern w:val="0"/>
          <w:sz w:val="20"/>
          <w:szCs w:val="20"/>
          <w:lang w:val="en-GB" w:eastAsia="en-US"/>
        </w:rPr>
        <w:t xml:space="preserve">upon new paging reception. However, </w:t>
      </w:r>
      <w:r w:rsidR="000842D2">
        <w:rPr>
          <w:rFonts w:ascii="Times New Roman" w:eastAsia="MS Mincho" w:hAnsi="Times New Roman" w:cs="Times New Roman"/>
          <w:kern w:val="0"/>
          <w:sz w:val="20"/>
          <w:szCs w:val="20"/>
          <w:lang w:val="en-GB" w:eastAsia="en-US"/>
        </w:rPr>
        <w:t>when it comes to</w:t>
      </w:r>
      <w:r w:rsidR="005D421F">
        <w:rPr>
          <w:rFonts w:ascii="Times New Roman" w:eastAsia="MS Mincho" w:hAnsi="Times New Roman" w:cs="Times New Roman"/>
          <w:kern w:val="0"/>
          <w:sz w:val="20"/>
          <w:szCs w:val="20"/>
          <w:lang w:val="en-GB" w:eastAsia="en-US"/>
        </w:rPr>
        <w:t xml:space="preserve"> the false attack, the timing is not guaranteed.</w:t>
      </w:r>
    </w:p>
    <w:p w14:paraId="540F2969" w14:textId="5F65FF96" w:rsidR="00EE66E5" w:rsidRDefault="00941A61" w:rsidP="00EE66E5">
      <w:pPr>
        <w:pStyle w:val="a7"/>
        <w:keepNext/>
        <w:ind w:left="1123" w:firstLineChars="0" w:firstLine="0"/>
      </w:pPr>
      <w:r>
        <w:object w:dxaOrig="7156" w:dyaOrig="2791" w14:anchorId="6A4292FA">
          <v:shape id="_x0000_i1026" type="#_x0000_t75" style="width:351.15pt;height:96.45pt" o:ole="">
            <v:imagedata r:id="rId13" o:title="" croptop="6738f" cropbottom="14656f" cropleft="1496f"/>
          </v:shape>
          <o:OLEObject Type="Embed" ProgID="Visio.Drawing.15" ShapeID="_x0000_i1026" DrawAspect="Content" ObjectID="_1824038351" r:id="rId14"/>
        </w:object>
      </w:r>
    </w:p>
    <w:p w14:paraId="6F45F7DC" w14:textId="795435DB" w:rsidR="00242C2D" w:rsidRDefault="00EE66E5" w:rsidP="00BE6C72">
      <w:pPr>
        <w:pStyle w:val="aa"/>
        <w:spacing w:after="240"/>
        <w:jc w:val="center"/>
        <w:rPr>
          <w:rFonts w:ascii="Times New Roman" w:hAnsi="Times New Roman" w:cs="Times New Roman"/>
          <w:b/>
          <w:bCs/>
        </w:rPr>
      </w:pPr>
      <w:bookmarkStart w:id="12" w:name="_Ref212024534"/>
      <w:r w:rsidRPr="00EE66E5">
        <w:rPr>
          <w:rFonts w:ascii="Times New Roman" w:hAnsi="Times New Roman" w:cs="Times New Roman"/>
          <w:b/>
          <w:bCs/>
        </w:rPr>
        <w:t xml:space="preserve">Figure </w:t>
      </w:r>
      <w:r w:rsidR="00E6482A">
        <w:rPr>
          <w:rFonts w:ascii="Times New Roman" w:hAnsi="Times New Roman" w:cs="Times New Roman"/>
          <w:b/>
          <w:bCs/>
        </w:rPr>
        <w:fldChar w:fldCharType="begin"/>
      </w:r>
      <w:r w:rsidR="00E6482A">
        <w:rPr>
          <w:rFonts w:ascii="Times New Roman" w:hAnsi="Times New Roman" w:cs="Times New Roman"/>
          <w:b/>
          <w:bCs/>
        </w:rPr>
        <w:instrText xml:space="preserve"> STYLEREF 2 \s </w:instrText>
      </w:r>
      <w:r w:rsidR="00E6482A">
        <w:rPr>
          <w:rFonts w:ascii="Times New Roman" w:hAnsi="Times New Roman" w:cs="Times New Roman"/>
          <w:b/>
          <w:bCs/>
        </w:rPr>
        <w:fldChar w:fldCharType="separate"/>
      </w:r>
      <w:r w:rsidR="00E6482A">
        <w:rPr>
          <w:rFonts w:ascii="Times New Roman" w:hAnsi="Times New Roman" w:cs="Times New Roman"/>
          <w:b/>
          <w:bCs/>
          <w:noProof/>
        </w:rPr>
        <w:t>2.2</w:t>
      </w:r>
      <w:r w:rsidR="00E6482A">
        <w:rPr>
          <w:rFonts w:ascii="Times New Roman" w:hAnsi="Times New Roman" w:cs="Times New Roman"/>
          <w:b/>
          <w:bCs/>
        </w:rPr>
        <w:fldChar w:fldCharType="end"/>
      </w:r>
      <w:r w:rsidR="00E6482A">
        <w:rPr>
          <w:rFonts w:ascii="Times New Roman" w:hAnsi="Times New Roman" w:cs="Times New Roman"/>
          <w:b/>
          <w:bCs/>
        </w:rPr>
        <w:noBreakHyphen/>
      </w:r>
      <w:r w:rsidR="00E6482A">
        <w:rPr>
          <w:rFonts w:ascii="Times New Roman" w:hAnsi="Times New Roman" w:cs="Times New Roman"/>
          <w:b/>
          <w:bCs/>
        </w:rPr>
        <w:fldChar w:fldCharType="begin"/>
      </w:r>
      <w:r w:rsidR="00E6482A">
        <w:rPr>
          <w:rFonts w:ascii="Times New Roman" w:hAnsi="Times New Roman" w:cs="Times New Roman"/>
          <w:b/>
          <w:bCs/>
        </w:rPr>
        <w:instrText xml:space="preserve"> SEQ Figure \* ARABIC \s 2 </w:instrText>
      </w:r>
      <w:r w:rsidR="00E6482A">
        <w:rPr>
          <w:rFonts w:ascii="Times New Roman" w:hAnsi="Times New Roman" w:cs="Times New Roman"/>
          <w:b/>
          <w:bCs/>
        </w:rPr>
        <w:fldChar w:fldCharType="separate"/>
      </w:r>
      <w:r w:rsidR="00E6482A">
        <w:rPr>
          <w:rFonts w:ascii="Times New Roman" w:hAnsi="Times New Roman" w:cs="Times New Roman"/>
          <w:b/>
          <w:bCs/>
          <w:noProof/>
        </w:rPr>
        <w:t>2</w:t>
      </w:r>
      <w:r w:rsidR="00E6482A">
        <w:rPr>
          <w:rFonts w:ascii="Times New Roman" w:hAnsi="Times New Roman" w:cs="Times New Roman"/>
          <w:b/>
          <w:bCs/>
        </w:rPr>
        <w:fldChar w:fldCharType="end"/>
      </w:r>
      <w:bookmarkEnd w:id="12"/>
      <w:r>
        <w:rPr>
          <w:rFonts w:ascii="Times New Roman" w:hAnsi="Times New Roman" w:cs="Times New Roman"/>
          <w:b/>
          <w:bCs/>
        </w:rPr>
        <w:t>: collision in access procedure with another inventory</w:t>
      </w:r>
    </w:p>
    <w:p w14:paraId="50FCA070" w14:textId="7215E943" w:rsidR="0025237A" w:rsidRPr="0025237A" w:rsidRDefault="0025237A" w:rsidP="0025237A">
      <w:pPr>
        <w:rPr>
          <w:rFonts w:ascii="Times New Roman" w:hAnsi="Times New Roman" w:cs="Times New Roman"/>
          <w:i/>
          <w:iCs/>
          <w:kern w:val="0"/>
          <w:sz w:val="20"/>
          <w:szCs w:val="20"/>
        </w:rPr>
      </w:pPr>
      <w:r w:rsidRPr="0025237A">
        <w:rPr>
          <w:rFonts w:ascii="Times New Roman" w:hAnsi="Times New Roman" w:cs="Times New Roman"/>
          <w:i/>
          <w:iCs/>
          <w:kern w:val="0"/>
          <w:sz w:val="20"/>
          <w:szCs w:val="20"/>
        </w:rPr>
        <w:t>b)</w:t>
      </w:r>
      <w:r w:rsidRPr="0025237A">
        <w:rPr>
          <w:rFonts w:ascii="Times New Roman" w:hAnsi="Times New Roman" w:cs="Times New Roman"/>
          <w:i/>
          <w:iCs/>
          <w:kern w:val="0"/>
          <w:sz w:val="20"/>
          <w:szCs w:val="20"/>
        </w:rPr>
        <w:tab/>
        <w:t>Collision between inventory procedure and command procedure: The A</w:t>
      </w:r>
      <w:r w:rsidR="001D091A" w:rsidRPr="00F73642">
        <w:rPr>
          <w:rFonts w:ascii="Times New Roman" w:hAnsi="Times New Roman" w:cs="Times New Roman"/>
          <w:i/>
          <w:iCs/>
          <w:kern w:val="0"/>
          <w:sz w:val="20"/>
          <w:szCs w:val="20"/>
        </w:rPr>
        <w:t>-</w:t>
      </w:r>
      <w:r w:rsidRPr="0025237A">
        <w:rPr>
          <w:rFonts w:ascii="Times New Roman" w:hAnsi="Times New Roman" w:cs="Times New Roman"/>
          <w:i/>
          <w:iCs/>
          <w:kern w:val="0"/>
          <w:sz w:val="20"/>
          <w:szCs w:val="20"/>
        </w:rPr>
        <w:t>IoT NAS layer receives a new inventory from lower layer when the A</w:t>
      </w:r>
      <w:r w:rsidR="001D091A" w:rsidRPr="00F73642">
        <w:rPr>
          <w:rFonts w:ascii="Times New Roman" w:hAnsi="Times New Roman" w:cs="Times New Roman"/>
          <w:i/>
          <w:iCs/>
          <w:kern w:val="0"/>
          <w:sz w:val="20"/>
          <w:szCs w:val="20"/>
        </w:rPr>
        <w:t>-</w:t>
      </w:r>
      <w:r w:rsidRPr="0025237A">
        <w:rPr>
          <w:rFonts w:ascii="Times New Roman" w:hAnsi="Times New Roman" w:cs="Times New Roman"/>
          <w:i/>
          <w:iCs/>
          <w:kern w:val="0"/>
          <w:sz w:val="20"/>
          <w:szCs w:val="20"/>
        </w:rPr>
        <w:t xml:space="preserve">IoT NAS layer is performing the command </w:t>
      </w:r>
      <w:r w:rsidRPr="00F73642">
        <w:rPr>
          <w:rFonts w:ascii="Times New Roman" w:hAnsi="Times New Roman" w:cs="Times New Roman"/>
          <w:i/>
          <w:iCs/>
          <w:kern w:val="0"/>
          <w:sz w:val="20"/>
          <w:szCs w:val="20"/>
        </w:rPr>
        <w:t>procedure.</w:t>
      </w:r>
    </w:p>
    <w:p w14:paraId="31FBEEE1" w14:textId="22938AE4" w:rsidR="00EE66E5" w:rsidRDefault="00EE66E5" w:rsidP="00EE66E5">
      <w:pPr>
        <w:keepNext/>
        <w:jc w:val="center"/>
      </w:pPr>
      <w:r>
        <w:object w:dxaOrig="7156" w:dyaOrig="2791" w14:anchorId="792F0553">
          <v:shape id="_x0000_i1027" type="#_x0000_t75" style="width:336.25pt;height:103.9pt" o:ole="">
            <v:imagedata r:id="rId15" o:title="" cropbottom="16420f" cropright="4481f"/>
          </v:shape>
          <o:OLEObject Type="Embed" ProgID="Visio.Drawing.15" ShapeID="_x0000_i1027" DrawAspect="Content" ObjectID="_1824038352" r:id="rId16"/>
        </w:object>
      </w:r>
    </w:p>
    <w:p w14:paraId="696741B6" w14:textId="6B69EBD4" w:rsidR="0025237A" w:rsidRDefault="00EE66E5" w:rsidP="00BE6C72">
      <w:pPr>
        <w:pStyle w:val="aa"/>
        <w:spacing w:after="240"/>
        <w:jc w:val="center"/>
        <w:rPr>
          <w:rFonts w:ascii="Times New Roman" w:hAnsi="Times New Roman" w:cs="Times New Roman"/>
          <w:b/>
          <w:bCs/>
        </w:rPr>
      </w:pPr>
      <w:bookmarkStart w:id="13" w:name="_Ref212025471"/>
      <w:r w:rsidRPr="00EE66E5">
        <w:rPr>
          <w:rFonts w:ascii="Times New Roman" w:hAnsi="Times New Roman" w:cs="Times New Roman"/>
          <w:b/>
          <w:bCs/>
        </w:rPr>
        <w:t xml:space="preserve">Figure </w:t>
      </w:r>
      <w:r w:rsidR="00E6482A">
        <w:rPr>
          <w:rFonts w:ascii="Times New Roman" w:hAnsi="Times New Roman" w:cs="Times New Roman"/>
          <w:b/>
          <w:bCs/>
        </w:rPr>
        <w:fldChar w:fldCharType="begin"/>
      </w:r>
      <w:r w:rsidR="00E6482A">
        <w:rPr>
          <w:rFonts w:ascii="Times New Roman" w:hAnsi="Times New Roman" w:cs="Times New Roman"/>
          <w:b/>
          <w:bCs/>
        </w:rPr>
        <w:instrText xml:space="preserve"> STYLEREF 2 \s </w:instrText>
      </w:r>
      <w:r w:rsidR="00E6482A">
        <w:rPr>
          <w:rFonts w:ascii="Times New Roman" w:hAnsi="Times New Roman" w:cs="Times New Roman"/>
          <w:b/>
          <w:bCs/>
        </w:rPr>
        <w:fldChar w:fldCharType="separate"/>
      </w:r>
      <w:r w:rsidR="00E6482A">
        <w:rPr>
          <w:rFonts w:ascii="Times New Roman" w:hAnsi="Times New Roman" w:cs="Times New Roman"/>
          <w:b/>
          <w:bCs/>
          <w:noProof/>
        </w:rPr>
        <w:t>2.2</w:t>
      </w:r>
      <w:r w:rsidR="00E6482A">
        <w:rPr>
          <w:rFonts w:ascii="Times New Roman" w:hAnsi="Times New Roman" w:cs="Times New Roman"/>
          <w:b/>
          <w:bCs/>
        </w:rPr>
        <w:fldChar w:fldCharType="end"/>
      </w:r>
      <w:r w:rsidR="00E6482A">
        <w:rPr>
          <w:rFonts w:ascii="Times New Roman" w:hAnsi="Times New Roman" w:cs="Times New Roman"/>
          <w:b/>
          <w:bCs/>
        </w:rPr>
        <w:noBreakHyphen/>
      </w:r>
      <w:r w:rsidR="00E6482A">
        <w:rPr>
          <w:rFonts w:ascii="Times New Roman" w:hAnsi="Times New Roman" w:cs="Times New Roman"/>
          <w:b/>
          <w:bCs/>
        </w:rPr>
        <w:fldChar w:fldCharType="begin"/>
      </w:r>
      <w:r w:rsidR="00E6482A">
        <w:rPr>
          <w:rFonts w:ascii="Times New Roman" w:hAnsi="Times New Roman" w:cs="Times New Roman"/>
          <w:b/>
          <w:bCs/>
        </w:rPr>
        <w:instrText xml:space="preserve"> SEQ Figure \* ARABIC \s 2 </w:instrText>
      </w:r>
      <w:r w:rsidR="00E6482A">
        <w:rPr>
          <w:rFonts w:ascii="Times New Roman" w:hAnsi="Times New Roman" w:cs="Times New Roman"/>
          <w:b/>
          <w:bCs/>
        </w:rPr>
        <w:fldChar w:fldCharType="separate"/>
      </w:r>
      <w:r w:rsidR="00E6482A">
        <w:rPr>
          <w:rFonts w:ascii="Times New Roman" w:hAnsi="Times New Roman" w:cs="Times New Roman"/>
          <w:b/>
          <w:bCs/>
          <w:noProof/>
        </w:rPr>
        <w:t>3</w:t>
      </w:r>
      <w:r w:rsidR="00E6482A">
        <w:rPr>
          <w:rFonts w:ascii="Times New Roman" w:hAnsi="Times New Roman" w:cs="Times New Roman"/>
          <w:b/>
          <w:bCs/>
        </w:rPr>
        <w:fldChar w:fldCharType="end"/>
      </w:r>
      <w:bookmarkEnd w:id="13"/>
      <w:r>
        <w:rPr>
          <w:rFonts w:ascii="Times New Roman" w:hAnsi="Times New Roman" w:cs="Times New Roman"/>
          <w:b/>
          <w:bCs/>
        </w:rPr>
        <w:t>:</w:t>
      </w:r>
      <w:bookmarkStart w:id="14" w:name="_Hlk212025455"/>
      <w:r>
        <w:rPr>
          <w:rFonts w:ascii="Times New Roman" w:hAnsi="Times New Roman" w:cs="Times New Roman"/>
          <w:b/>
          <w:bCs/>
        </w:rPr>
        <w:t xml:space="preserve"> collision in command procedure with another inventory</w:t>
      </w:r>
      <w:bookmarkEnd w:id="14"/>
    </w:p>
    <w:p w14:paraId="27BA5133" w14:textId="11403344" w:rsidR="00CD7A50" w:rsidRDefault="00BE6C72" w:rsidP="00BE6C72">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Similar to </w:t>
      </w:r>
      <w:r w:rsidRPr="00BE6C72">
        <w:rPr>
          <w:rFonts w:ascii="Times New Roman" w:hAnsi="Times New Roman" w:cs="Times New Roman"/>
          <w:kern w:val="0"/>
          <w:sz w:val="20"/>
          <w:szCs w:val="20"/>
          <w:lang w:val="en-GB"/>
        </w:rPr>
        <w:t>collision in paging ID check procedure with another inventory</w:t>
      </w:r>
      <w:r>
        <w:rPr>
          <w:rFonts w:ascii="Times New Roman" w:hAnsi="Times New Roman" w:cs="Times New Roman"/>
          <w:kern w:val="0"/>
          <w:sz w:val="20"/>
          <w:szCs w:val="20"/>
          <w:lang w:val="en-GB"/>
        </w:rPr>
        <w:t xml:space="preserve">, </w:t>
      </w:r>
      <w:r w:rsidRPr="00BE6C72">
        <w:rPr>
          <w:rFonts w:ascii="Times New Roman" w:hAnsi="Times New Roman" w:cs="Times New Roman"/>
          <w:kern w:val="0"/>
          <w:sz w:val="20"/>
          <w:szCs w:val="20"/>
          <w:lang w:val="en-GB"/>
        </w:rPr>
        <w:t>collision in command procedure with another inventory</w:t>
      </w:r>
      <w:r>
        <w:rPr>
          <w:rFonts w:ascii="Times New Roman" w:hAnsi="Times New Roman" w:cs="Times New Roman"/>
          <w:kern w:val="0"/>
          <w:sz w:val="20"/>
          <w:szCs w:val="20"/>
          <w:lang w:val="en-GB"/>
        </w:rPr>
        <w:t xml:space="preserve"> is illustrated in </w:t>
      </w:r>
      <w:r>
        <w:rPr>
          <w:rFonts w:ascii="Times New Roman" w:hAnsi="Times New Roman" w:cs="Times New Roman"/>
          <w:kern w:val="0"/>
          <w:sz w:val="20"/>
          <w:szCs w:val="20"/>
          <w:lang w:val="en-GB"/>
        </w:rPr>
        <w:fldChar w:fldCharType="begin"/>
      </w:r>
      <w:r>
        <w:rPr>
          <w:rFonts w:ascii="Times New Roman" w:hAnsi="Times New Roman" w:cs="Times New Roman"/>
          <w:kern w:val="0"/>
          <w:sz w:val="20"/>
          <w:szCs w:val="20"/>
          <w:lang w:val="en-GB"/>
        </w:rPr>
        <w:instrText xml:space="preserve"> REF _Ref212025471 \h  \* MERGEFORMAT </w:instrText>
      </w:r>
      <w:r>
        <w:rPr>
          <w:rFonts w:ascii="Times New Roman" w:hAnsi="Times New Roman" w:cs="Times New Roman"/>
          <w:kern w:val="0"/>
          <w:sz w:val="20"/>
          <w:szCs w:val="20"/>
          <w:lang w:val="en-GB"/>
        </w:rPr>
      </w:r>
      <w:r>
        <w:rPr>
          <w:rFonts w:ascii="Times New Roman" w:hAnsi="Times New Roman" w:cs="Times New Roman"/>
          <w:kern w:val="0"/>
          <w:sz w:val="20"/>
          <w:szCs w:val="20"/>
          <w:lang w:val="en-GB"/>
        </w:rPr>
        <w:fldChar w:fldCharType="separate"/>
      </w:r>
      <w:r w:rsidRPr="00BE6C72">
        <w:rPr>
          <w:rFonts w:ascii="Times New Roman" w:hAnsi="Times New Roman" w:cs="Times New Roman"/>
          <w:kern w:val="0"/>
          <w:sz w:val="20"/>
          <w:szCs w:val="20"/>
          <w:lang w:val="en-GB"/>
        </w:rPr>
        <w:t>Figure 2.2</w:t>
      </w:r>
      <w:r w:rsidRPr="00BE6C72">
        <w:rPr>
          <w:rFonts w:ascii="Times New Roman" w:hAnsi="Times New Roman" w:cs="Times New Roman"/>
          <w:kern w:val="0"/>
          <w:sz w:val="20"/>
          <w:szCs w:val="20"/>
          <w:lang w:val="en-GB"/>
        </w:rPr>
        <w:noBreakHyphen/>
        <w:t>3</w:t>
      </w:r>
      <w:r>
        <w:rPr>
          <w:rFonts w:ascii="Times New Roman" w:hAnsi="Times New Roman" w:cs="Times New Roman"/>
          <w:kern w:val="0"/>
          <w:sz w:val="20"/>
          <w:szCs w:val="20"/>
          <w:lang w:val="en-GB"/>
        </w:rPr>
        <w:fldChar w:fldCharType="end"/>
      </w:r>
      <w:r>
        <w:rPr>
          <w:rFonts w:ascii="Times New Roman" w:hAnsi="Times New Roman" w:cs="Times New Roman"/>
          <w:kern w:val="0"/>
          <w:sz w:val="20"/>
          <w:szCs w:val="20"/>
          <w:lang w:val="en-GB"/>
        </w:rPr>
        <w:t xml:space="preserve">. It even worsens the situation for the WRITE service. For instance, the device is required to write </w:t>
      </w:r>
      <w:r w:rsidR="00F73642">
        <w:rPr>
          <w:rFonts w:ascii="Times New Roman" w:hAnsi="Times New Roman" w:cs="Times New Roman"/>
          <w:kern w:val="0"/>
          <w:sz w:val="20"/>
          <w:szCs w:val="20"/>
          <w:lang w:val="en-GB"/>
        </w:rPr>
        <w:t>8-byte</w:t>
      </w:r>
      <w:r>
        <w:rPr>
          <w:rFonts w:ascii="Times New Roman" w:hAnsi="Times New Roman" w:cs="Times New Roman"/>
          <w:kern w:val="0"/>
          <w:sz w:val="20"/>
          <w:szCs w:val="20"/>
          <w:lang w:val="en-GB"/>
        </w:rPr>
        <w:t xml:space="preserve"> content for its memory. Passing the security check for the command operation itself, its NAS layer </w:t>
      </w:r>
      <w:r w:rsidR="00F73642">
        <w:rPr>
          <w:rFonts w:ascii="Times New Roman" w:hAnsi="Times New Roman" w:cs="Times New Roman"/>
          <w:kern w:val="0"/>
          <w:sz w:val="20"/>
          <w:szCs w:val="20"/>
          <w:lang w:val="en-GB"/>
        </w:rPr>
        <w:t xml:space="preserve">begins to write the memory bit by bit. Upon writing the third byte, the A-IoT NAS entity receives another paging ID check request from its MAC entity, it </w:t>
      </w:r>
      <w:r w:rsidR="001A22B5">
        <w:rPr>
          <w:rFonts w:ascii="Times New Roman" w:hAnsi="Times New Roman" w:cs="Times New Roman" w:hint="eastAsia"/>
          <w:kern w:val="0"/>
          <w:sz w:val="20"/>
          <w:szCs w:val="20"/>
          <w:lang w:val="en-GB"/>
        </w:rPr>
        <w:t xml:space="preserve">has to </w:t>
      </w:r>
      <w:r w:rsidR="00F73642">
        <w:rPr>
          <w:rFonts w:ascii="Times New Roman" w:hAnsi="Times New Roman" w:cs="Times New Roman"/>
          <w:kern w:val="0"/>
          <w:sz w:val="20"/>
          <w:szCs w:val="20"/>
          <w:lang w:val="en-GB"/>
        </w:rPr>
        <w:t>abort the writing, leaving the first 3 bytes written and last 5 bytes unchanged. This is not something the A-IoT client would like to see. To avoid this problem with no change to the current agreement, additional operation should be introduced to remove the written memory once the device starts another service with the former one unfinished.</w:t>
      </w:r>
      <w:r w:rsidR="00CD7A50">
        <w:rPr>
          <w:rFonts w:ascii="Times New Roman" w:hAnsi="Times New Roman" w:cs="Times New Roman" w:hint="eastAsia"/>
          <w:kern w:val="0"/>
          <w:sz w:val="20"/>
          <w:szCs w:val="20"/>
          <w:lang w:val="en-GB"/>
        </w:rPr>
        <w:t xml:space="preserve"> </w:t>
      </w:r>
      <w:r w:rsidR="00CD7A50">
        <w:rPr>
          <w:rFonts w:ascii="Times New Roman" w:hAnsi="Times New Roman" w:cs="Times New Roman"/>
          <w:kern w:val="0"/>
          <w:sz w:val="20"/>
          <w:szCs w:val="20"/>
          <w:lang w:val="en-GB"/>
        </w:rPr>
        <w:t xml:space="preserve">Another example can be the disable command, it is not </w:t>
      </w:r>
      <w:r w:rsidR="0024088C">
        <w:rPr>
          <w:rFonts w:ascii="Times New Roman" w:hAnsi="Times New Roman" w:cs="Times New Roman"/>
          <w:kern w:val="0"/>
          <w:sz w:val="20"/>
          <w:szCs w:val="20"/>
          <w:lang w:val="en-GB"/>
        </w:rPr>
        <w:t>fully</w:t>
      </w:r>
      <w:r w:rsidR="00CD7A50">
        <w:rPr>
          <w:rFonts w:ascii="Times New Roman" w:hAnsi="Times New Roman" w:cs="Times New Roman"/>
          <w:kern w:val="0"/>
          <w:sz w:val="20"/>
          <w:szCs w:val="20"/>
          <w:lang w:val="en-GB"/>
        </w:rPr>
        <w:t xml:space="preserve"> discussed and defined that whether the device should or should not respond to another paging while its ongoing command service is to disable itself.</w:t>
      </w:r>
      <w:r w:rsidR="005D421F">
        <w:rPr>
          <w:rFonts w:ascii="Times New Roman" w:hAnsi="Times New Roman" w:cs="Times New Roman"/>
          <w:kern w:val="0"/>
          <w:sz w:val="20"/>
          <w:szCs w:val="20"/>
          <w:lang w:val="en-GB"/>
        </w:rPr>
        <w:t xml:space="preserve"> In this sense, some kind of reverse operation should be defined by CT1 for NAS memory.</w:t>
      </w:r>
    </w:p>
    <w:p w14:paraId="433CFFBC" w14:textId="54E5FA9F" w:rsidR="00141DBB" w:rsidRPr="00173556" w:rsidRDefault="00F73642" w:rsidP="00BE6C72">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Above all, regarding the </w:t>
      </w:r>
      <w:r w:rsidRPr="00F73642">
        <w:rPr>
          <w:rFonts w:ascii="Times New Roman" w:eastAsia="MS Mincho" w:hAnsi="Times New Roman" w:cs="Times New Roman"/>
          <w:kern w:val="0"/>
          <w:sz w:val="20"/>
          <w:szCs w:val="20"/>
          <w:lang w:val="en-GB" w:eastAsia="en-US"/>
        </w:rPr>
        <w:t>false</w:t>
      </w:r>
      <w:r>
        <w:rPr>
          <w:rFonts w:ascii="Times New Roman" w:eastAsia="MS Mincho" w:hAnsi="Times New Roman" w:cs="Times New Roman"/>
          <w:kern w:val="0"/>
          <w:sz w:val="20"/>
          <w:szCs w:val="20"/>
          <w:lang w:val="en-GB" w:eastAsia="en-US"/>
        </w:rPr>
        <w:t xml:space="preserve"> attack issue, </w:t>
      </w:r>
      <w:r w:rsidR="005D421F">
        <w:rPr>
          <w:rFonts w:ascii="Times New Roman" w:eastAsia="MS Mincho" w:hAnsi="Times New Roman" w:cs="Times New Roman"/>
          <w:kern w:val="0"/>
          <w:sz w:val="20"/>
          <w:szCs w:val="20"/>
          <w:lang w:val="en-GB" w:eastAsia="en-US"/>
        </w:rPr>
        <w:t>any solution of AS layer cannot totally resolve it, which should be of SA3 realm to find a way out</w:t>
      </w:r>
      <w:r w:rsidR="00141DBB" w:rsidRPr="00BE6C72">
        <w:rPr>
          <w:rFonts w:ascii="Times New Roman" w:eastAsia="MS Mincho" w:hAnsi="Times New Roman" w:cs="Times New Roman"/>
          <w:kern w:val="0"/>
          <w:sz w:val="20"/>
          <w:szCs w:val="20"/>
          <w:lang w:val="en-GB" w:eastAsia="en-US"/>
        </w:rPr>
        <w:t>.</w:t>
      </w:r>
    </w:p>
    <w:p w14:paraId="5A93E1ED" w14:textId="25FB244C" w:rsidR="00AB7916" w:rsidRDefault="00F83BAC" w:rsidP="00F83BAC">
      <w:pPr>
        <w:pStyle w:val="Observation"/>
        <w:ind w:leftChars="0"/>
        <w:jc w:val="both"/>
      </w:pPr>
      <w:r>
        <w:t>Observation 2a.</w:t>
      </w:r>
      <w:r>
        <w:tab/>
        <w:t>CT1</w:t>
      </w:r>
      <w:r w:rsidRPr="006177AA">
        <w:t xml:space="preserve"> </w:t>
      </w:r>
      <w:r>
        <w:t>consider</w:t>
      </w:r>
      <w:r w:rsidRPr="006177AA">
        <w:t xml:space="preserve">s that the device </w:t>
      </w:r>
      <w:r w:rsidRPr="00F73642">
        <w:rPr>
          <w:lang w:val="en-GB"/>
        </w:rPr>
        <w:t>respond</w:t>
      </w:r>
      <w:r>
        <w:rPr>
          <w:lang w:val="en-GB"/>
        </w:rPr>
        <w:t>s</w:t>
      </w:r>
      <w:r w:rsidRPr="00F73642">
        <w:rPr>
          <w:lang w:val="en-GB"/>
        </w:rPr>
        <w:t xml:space="preserve"> to the new paging after</w:t>
      </w:r>
      <w:r w:rsidR="00AB7916" w:rsidRPr="00F73642">
        <w:rPr>
          <w:lang w:val="en-GB"/>
        </w:rPr>
        <w:t xml:space="preserve"> completion of an ongoing inventory or command</w:t>
      </w:r>
      <w:r w:rsidR="00AB7916">
        <w:rPr>
          <w:lang w:val="en-GB"/>
        </w:rPr>
        <w:t xml:space="preserve"> service</w:t>
      </w:r>
      <w:r w:rsidR="007D745C">
        <w:rPr>
          <w:lang w:val="en-GB"/>
        </w:rPr>
        <w:t xml:space="preserve"> i.e., the device</w:t>
      </w:r>
      <w:r w:rsidR="00F63157">
        <w:rPr>
          <w:lang w:val="en-GB"/>
        </w:rPr>
        <w:t>’s</w:t>
      </w:r>
      <w:r w:rsidR="007D745C">
        <w:rPr>
          <w:lang w:val="en-GB"/>
        </w:rPr>
        <w:t xml:space="preserve"> NAS layer </w:t>
      </w:r>
      <w:r w:rsidR="00F63157">
        <w:rPr>
          <w:rFonts w:hint="eastAsia"/>
          <w:lang w:val="en-GB"/>
        </w:rPr>
        <w:t>would</w:t>
      </w:r>
      <w:r w:rsidR="00F63157">
        <w:rPr>
          <w:lang w:val="en-GB"/>
        </w:rPr>
        <w:t xml:space="preserve"> not expect to leave</w:t>
      </w:r>
      <w:r w:rsidR="007D745C">
        <w:rPr>
          <w:lang w:val="en-GB"/>
        </w:rPr>
        <w:t xml:space="preserve"> the service </w:t>
      </w:r>
      <w:r w:rsidR="0024088C">
        <w:rPr>
          <w:lang w:val="en-GB"/>
        </w:rPr>
        <w:t>unfinished</w:t>
      </w:r>
      <w:r w:rsidR="00AB7916" w:rsidRPr="006177AA">
        <w:t>, primarily because</w:t>
      </w:r>
      <w:r w:rsidR="00AB7916">
        <w:t>:</w:t>
      </w:r>
    </w:p>
    <w:p w14:paraId="764F3156" w14:textId="01724038" w:rsidR="00AB7916" w:rsidRDefault="007D745C" w:rsidP="00F83BAC">
      <w:pPr>
        <w:pStyle w:val="Observation"/>
        <w:numPr>
          <w:ilvl w:val="0"/>
          <w:numId w:val="23"/>
        </w:numPr>
        <w:ind w:leftChars="0"/>
        <w:jc w:val="both"/>
      </w:pPr>
      <w:r>
        <w:t>system is vulnerable to false attack</w:t>
      </w:r>
      <w:r w:rsidR="00AB7916">
        <w:t>;</w:t>
      </w:r>
    </w:p>
    <w:p w14:paraId="362190B2" w14:textId="77777777" w:rsidR="00AB7916" w:rsidRPr="006177AA" w:rsidRDefault="00AB7916" w:rsidP="00F83BAC">
      <w:pPr>
        <w:pStyle w:val="Observation"/>
        <w:numPr>
          <w:ilvl w:val="0"/>
          <w:numId w:val="23"/>
        </w:numPr>
        <w:ind w:leftChars="0"/>
        <w:jc w:val="both"/>
      </w:pPr>
      <w:r>
        <w:rPr>
          <w:rFonts w:eastAsia="MS Mincho"/>
          <w:szCs w:val="20"/>
          <w:lang w:eastAsia="en-US"/>
        </w:rPr>
        <w:t>especially for the write or disable command, partially written memory and</w:t>
      </w:r>
      <w:r w:rsidRPr="008E66AD">
        <w:rPr>
          <w:rFonts w:eastAsia="MS Mincho"/>
          <w:szCs w:val="20"/>
          <w:lang w:eastAsia="en-US"/>
        </w:rPr>
        <w:t xml:space="preserve"> </w:t>
      </w:r>
      <w:r>
        <w:rPr>
          <w:rFonts w:eastAsia="MS Mincho"/>
          <w:szCs w:val="20"/>
          <w:lang w:eastAsia="en-US"/>
        </w:rPr>
        <w:t>partially disabling issue needs to be discussed solved by some reversal operation</w:t>
      </w:r>
      <w:r w:rsidRPr="006177AA">
        <w:t>.</w:t>
      </w:r>
    </w:p>
    <w:p w14:paraId="40B8CEC9" w14:textId="0AE340C5" w:rsidR="00AB7916" w:rsidRDefault="00AB7916" w:rsidP="00AB7916">
      <w:pPr>
        <w:pStyle w:val="Observation"/>
        <w:tabs>
          <w:tab w:val="left" w:pos="1701"/>
        </w:tabs>
        <w:overflowPunct w:val="0"/>
        <w:autoSpaceDE w:val="0"/>
        <w:autoSpaceDN w:val="0"/>
        <w:adjustRightInd w:val="0"/>
        <w:spacing w:before="180" w:after="180"/>
        <w:ind w:leftChars="0"/>
        <w:jc w:val="both"/>
        <w:textAlignment w:val="baseline"/>
        <w:rPr>
          <w:rFonts w:eastAsiaTheme="minorEastAsia"/>
          <w:bCs/>
        </w:rPr>
      </w:pPr>
      <w:r>
        <w:lastRenderedPageBreak/>
        <w:t>Observation 2b.</w:t>
      </w:r>
      <w:r>
        <w:tab/>
      </w:r>
      <w:r w:rsidRPr="006177AA">
        <w:rPr>
          <w:rFonts w:eastAsiaTheme="minorEastAsia"/>
          <w:bCs/>
        </w:rPr>
        <w:t>I</w:t>
      </w:r>
      <w:r w:rsidRPr="006177AA">
        <w:rPr>
          <w:rFonts w:eastAsiaTheme="minorEastAsia" w:hint="eastAsia"/>
          <w:bCs/>
        </w:rPr>
        <w:t>f</w:t>
      </w:r>
      <w:r w:rsidRPr="006177AA">
        <w:rPr>
          <w:rFonts w:eastAsiaTheme="minorEastAsia"/>
          <w:bCs/>
        </w:rPr>
        <w:t xml:space="preserve"> the device </w:t>
      </w:r>
      <w:r w:rsidR="00CF554F">
        <w:rPr>
          <w:rFonts w:eastAsiaTheme="minorEastAsia"/>
          <w:bCs/>
        </w:rPr>
        <w:t>does not</w:t>
      </w:r>
      <w:r w:rsidRPr="006177AA">
        <w:rPr>
          <w:rFonts w:eastAsiaTheme="minorEastAsia"/>
          <w:bCs/>
        </w:rPr>
        <w:t xml:space="preserve"> respond to the</w:t>
      </w:r>
      <w:r>
        <w:rPr>
          <w:rFonts w:eastAsiaTheme="minorEastAsia"/>
          <w:bCs/>
        </w:rPr>
        <w:t xml:space="preserve"> new</w:t>
      </w:r>
      <w:r w:rsidRPr="006177AA">
        <w:rPr>
          <w:rFonts w:eastAsiaTheme="minorEastAsia"/>
          <w:bCs/>
        </w:rPr>
        <w:t xml:space="preserve"> paging</w:t>
      </w:r>
      <w:r>
        <w:rPr>
          <w:rFonts w:eastAsiaTheme="minorEastAsia"/>
          <w:bCs/>
        </w:rPr>
        <w:t xml:space="preserve"> </w:t>
      </w:r>
      <w:r w:rsidR="00CF554F">
        <w:rPr>
          <w:rFonts w:eastAsiaTheme="minorEastAsia"/>
          <w:bCs/>
        </w:rPr>
        <w:t>until</w:t>
      </w:r>
      <w:r>
        <w:rPr>
          <w:rFonts w:eastAsiaTheme="minorEastAsia"/>
          <w:bCs/>
        </w:rPr>
        <w:t xml:space="preserve"> completion of the former service</w:t>
      </w:r>
      <w:r w:rsidRPr="006177AA">
        <w:rPr>
          <w:rFonts w:eastAsiaTheme="minorEastAsia"/>
          <w:bCs/>
        </w:rPr>
        <w:t xml:space="preserve">, it would </w:t>
      </w:r>
      <w:r>
        <w:rPr>
          <w:rFonts w:eastAsiaTheme="minorEastAsia"/>
          <w:bCs/>
        </w:rPr>
        <w:t>at least ensure the device to complete the ongoing procedure, and simplify the device NAS operation.</w:t>
      </w:r>
    </w:p>
    <w:p w14:paraId="24EBA84D" w14:textId="02D2D03C" w:rsidR="007D745C" w:rsidRPr="006177AA" w:rsidRDefault="007D745C" w:rsidP="007D745C">
      <w:pPr>
        <w:pStyle w:val="Observation"/>
        <w:tabs>
          <w:tab w:val="left" w:pos="1701"/>
        </w:tabs>
        <w:overflowPunct w:val="0"/>
        <w:autoSpaceDE w:val="0"/>
        <w:autoSpaceDN w:val="0"/>
        <w:adjustRightInd w:val="0"/>
        <w:spacing w:before="180" w:after="180"/>
        <w:ind w:leftChars="0"/>
        <w:jc w:val="both"/>
        <w:textAlignment w:val="baseline"/>
        <w:rPr>
          <w:rFonts w:eastAsiaTheme="minorEastAsia"/>
          <w:bCs/>
        </w:rPr>
      </w:pPr>
      <w:r>
        <w:t>Observation 3.</w:t>
      </w:r>
      <w:r>
        <w:tab/>
      </w:r>
      <w:r>
        <w:rPr>
          <w:rFonts w:eastAsiaTheme="minorEastAsia"/>
          <w:bCs/>
        </w:rPr>
        <w:t xml:space="preserve">In </w:t>
      </w:r>
      <w:r w:rsidR="005908FC">
        <w:rPr>
          <w:rFonts w:eastAsiaTheme="minorEastAsia"/>
          <w:bCs/>
        </w:rPr>
        <w:t>regard</w:t>
      </w:r>
      <w:r>
        <w:rPr>
          <w:rFonts w:eastAsiaTheme="minorEastAsia"/>
          <w:bCs/>
        </w:rPr>
        <w:t xml:space="preserve"> to the false attack issue, since the device cannot verify the network, </w:t>
      </w:r>
      <w:r w:rsidR="00655824">
        <w:rPr>
          <w:rFonts w:eastAsiaTheme="minorEastAsia"/>
          <w:bCs/>
        </w:rPr>
        <w:t xml:space="preserve">the </w:t>
      </w:r>
      <w:r w:rsidR="005908FC">
        <w:rPr>
          <w:rFonts w:eastAsiaTheme="minorEastAsia"/>
          <w:bCs/>
        </w:rPr>
        <w:t>both current solutions cannot fully address it</w:t>
      </w:r>
      <w:r>
        <w:rPr>
          <w:rFonts w:eastAsiaTheme="minorEastAsia"/>
          <w:bCs/>
        </w:rPr>
        <w:t>.</w:t>
      </w:r>
    </w:p>
    <w:p w14:paraId="0CE1D1DC" w14:textId="77777777" w:rsidR="00AB7916" w:rsidRDefault="00AB7916" w:rsidP="00C4506C">
      <w:pPr>
        <w:pStyle w:val="2"/>
        <w:numPr>
          <w:ilvl w:val="1"/>
          <w:numId w:val="3"/>
        </w:numPr>
        <w:ind w:left="567" w:hanging="567"/>
        <w:rPr>
          <w:b w:val="0"/>
          <w:sz w:val="28"/>
          <w:lang w:val="en-US"/>
        </w:rPr>
      </w:pPr>
      <w:bookmarkStart w:id="15" w:name="_Hlk181972044"/>
      <w:r>
        <w:rPr>
          <w:b w:val="0"/>
          <w:sz w:val="28"/>
          <w:lang w:val="en-US"/>
        </w:rPr>
        <w:t>Contrastive analysis</w:t>
      </w:r>
    </w:p>
    <w:p w14:paraId="4E3C9A6C" w14:textId="7F522791" w:rsidR="00AB7916" w:rsidRDefault="00AB7916" w:rsidP="00F83BAC">
      <w:pPr>
        <w:widowControl/>
        <w:spacing w:after="180"/>
        <w:rPr>
          <w:rFonts w:ascii="Times New Roman" w:hAnsi="Times New Roman" w:cs="Times New Roman"/>
          <w:kern w:val="0"/>
          <w:sz w:val="20"/>
          <w:szCs w:val="20"/>
          <w:lang w:val="en-GB"/>
        </w:rPr>
      </w:pPr>
      <w:r w:rsidRPr="00F83BAC">
        <w:rPr>
          <w:rFonts w:ascii="Times New Roman" w:hAnsi="Times New Roman" w:cs="Times New Roman" w:hint="eastAsia"/>
          <w:kern w:val="0"/>
          <w:sz w:val="20"/>
          <w:szCs w:val="20"/>
          <w:lang w:val="en-GB"/>
        </w:rPr>
        <w:t>B</w:t>
      </w:r>
      <w:r w:rsidRPr="00F83BAC">
        <w:rPr>
          <w:rFonts w:ascii="Times New Roman" w:hAnsi="Times New Roman" w:cs="Times New Roman"/>
          <w:kern w:val="0"/>
          <w:sz w:val="20"/>
          <w:szCs w:val="20"/>
          <w:lang w:val="en-GB"/>
        </w:rPr>
        <w:t>ased on the above</w:t>
      </w:r>
      <w:r>
        <w:rPr>
          <w:rFonts w:ascii="Times New Roman" w:hAnsi="Times New Roman" w:cs="Times New Roman"/>
          <w:kern w:val="0"/>
          <w:sz w:val="20"/>
          <w:szCs w:val="20"/>
          <w:lang w:val="en-GB"/>
        </w:rPr>
        <w:t xml:space="preserve"> observations, a comparison of these two different UE behaviours about A-IoT NAS and MAC impacts, and the corresponding pros and </w:t>
      </w:r>
      <w:r w:rsidR="004920A9">
        <w:rPr>
          <w:rFonts w:ascii="Times New Roman" w:hAnsi="Times New Roman" w:cs="Times New Roman"/>
          <w:kern w:val="0"/>
          <w:sz w:val="20"/>
          <w:szCs w:val="20"/>
          <w:lang w:val="en-GB"/>
        </w:rPr>
        <w:t xml:space="preserve">cons, respectively, </w:t>
      </w:r>
      <w:r>
        <w:rPr>
          <w:rFonts w:ascii="Times New Roman" w:hAnsi="Times New Roman" w:cs="Times New Roman"/>
          <w:kern w:val="0"/>
          <w:sz w:val="20"/>
          <w:szCs w:val="20"/>
          <w:lang w:val="en-GB"/>
        </w:rPr>
        <w:t xml:space="preserve">in </w:t>
      </w:r>
      <w:r>
        <w:rPr>
          <w:rFonts w:ascii="Times New Roman" w:hAnsi="Times New Roman" w:cs="Times New Roman"/>
          <w:kern w:val="0"/>
          <w:sz w:val="20"/>
          <w:szCs w:val="20"/>
          <w:lang w:val="en-GB"/>
        </w:rPr>
        <w:fldChar w:fldCharType="begin"/>
      </w:r>
      <w:r>
        <w:rPr>
          <w:rFonts w:ascii="Times New Roman" w:hAnsi="Times New Roman" w:cs="Times New Roman"/>
          <w:kern w:val="0"/>
          <w:sz w:val="20"/>
          <w:szCs w:val="20"/>
          <w:lang w:val="en-GB"/>
        </w:rPr>
        <w:instrText xml:space="preserve"> REF _Ref212106537 \h  \* MERGEFORMAT </w:instrText>
      </w:r>
      <w:r>
        <w:rPr>
          <w:rFonts w:ascii="Times New Roman" w:hAnsi="Times New Roman" w:cs="Times New Roman"/>
          <w:kern w:val="0"/>
          <w:sz w:val="20"/>
          <w:szCs w:val="20"/>
          <w:lang w:val="en-GB"/>
        </w:rPr>
      </w:r>
      <w:r>
        <w:rPr>
          <w:rFonts w:ascii="Times New Roman" w:hAnsi="Times New Roman" w:cs="Times New Roman"/>
          <w:kern w:val="0"/>
          <w:sz w:val="20"/>
          <w:szCs w:val="20"/>
          <w:lang w:val="en-GB"/>
        </w:rPr>
        <w:fldChar w:fldCharType="separate"/>
      </w:r>
      <w:r w:rsidRPr="00E6482A">
        <w:rPr>
          <w:rFonts w:ascii="Times New Roman" w:hAnsi="Times New Roman" w:cs="Times New Roman"/>
          <w:kern w:val="0"/>
          <w:sz w:val="20"/>
          <w:szCs w:val="20"/>
          <w:lang w:val="en-GB"/>
        </w:rPr>
        <w:t>Table 2.3</w:t>
      </w:r>
      <w:r w:rsidRPr="00E6482A">
        <w:rPr>
          <w:rFonts w:ascii="Times New Roman" w:hAnsi="Times New Roman" w:cs="Times New Roman"/>
          <w:kern w:val="0"/>
          <w:sz w:val="20"/>
          <w:szCs w:val="20"/>
          <w:lang w:val="en-GB"/>
        </w:rPr>
        <w:noBreakHyphen/>
        <w:t>1</w:t>
      </w:r>
      <w:r>
        <w:rPr>
          <w:rFonts w:ascii="Times New Roman" w:hAnsi="Times New Roman" w:cs="Times New Roman"/>
          <w:kern w:val="0"/>
          <w:sz w:val="20"/>
          <w:szCs w:val="20"/>
          <w:lang w:val="en-GB"/>
        </w:rPr>
        <w:fldChar w:fldCharType="end"/>
      </w:r>
      <w:r>
        <w:rPr>
          <w:rFonts w:ascii="Times New Roman" w:hAnsi="Times New Roman" w:cs="Times New Roman"/>
          <w:kern w:val="0"/>
          <w:sz w:val="20"/>
          <w:szCs w:val="20"/>
          <w:lang w:val="en-GB"/>
        </w:rPr>
        <w:t>.</w:t>
      </w:r>
    </w:p>
    <w:p w14:paraId="05FCEF3D" w14:textId="77777777" w:rsidR="00AB7916" w:rsidRPr="00E6482A" w:rsidRDefault="00AB7916" w:rsidP="00E6482A">
      <w:pPr>
        <w:pStyle w:val="aa"/>
        <w:keepNext/>
        <w:jc w:val="center"/>
        <w:rPr>
          <w:rFonts w:ascii="Times New Roman" w:hAnsi="Times New Roman" w:cs="Times New Roman"/>
          <w:b/>
          <w:bCs/>
        </w:rPr>
      </w:pPr>
      <w:bookmarkStart w:id="16" w:name="_Ref212106537"/>
      <w:r w:rsidRPr="00E6482A">
        <w:rPr>
          <w:rFonts w:ascii="Times New Roman" w:hAnsi="Times New Roman" w:cs="Times New Roman"/>
          <w:b/>
          <w:bCs/>
        </w:rPr>
        <w:t xml:space="preserve">Table </w:t>
      </w:r>
      <w:r w:rsidRPr="00E6482A">
        <w:rPr>
          <w:rFonts w:ascii="Times New Roman" w:hAnsi="Times New Roman" w:cs="Times New Roman"/>
          <w:b/>
          <w:bCs/>
        </w:rPr>
        <w:fldChar w:fldCharType="begin"/>
      </w:r>
      <w:r w:rsidRPr="00E6482A">
        <w:rPr>
          <w:rFonts w:ascii="Times New Roman" w:hAnsi="Times New Roman" w:cs="Times New Roman"/>
          <w:b/>
          <w:bCs/>
        </w:rPr>
        <w:instrText xml:space="preserve"> STYLEREF 2 \s </w:instrText>
      </w:r>
      <w:r w:rsidRPr="00E6482A">
        <w:rPr>
          <w:rFonts w:ascii="Times New Roman" w:hAnsi="Times New Roman" w:cs="Times New Roman"/>
          <w:b/>
          <w:bCs/>
        </w:rPr>
        <w:fldChar w:fldCharType="separate"/>
      </w:r>
      <w:r w:rsidRPr="00E6482A">
        <w:rPr>
          <w:rFonts w:ascii="Times New Roman" w:hAnsi="Times New Roman" w:cs="Times New Roman"/>
          <w:b/>
          <w:bCs/>
        </w:rPr>
        <w:t>2.3</w:t>
      </w:r>
      <w:r w:rsidRPr="00E6482A">
        <w:rPr>
          <w:rFonts w:ascii="Times New Roman" w:hAnsi="Times New Roman" w:cs="Times New Roman"/>
          <w:b/>
          <w:bCs/>
        </w:rPr>
        <w:fldChar w:fldCharType="end"/>
      </w:r>
      <w:r w:rsidRPr="00E6482A">
        <w:rPr>
          <w:rFonts w:ascii="Times New Roman" w:hAnsi="Times New Roman" w:cs="Times New Roman"/>
          <w:b/>
          <w:bCs/>
        </w:rPr>
        <w:noBreakHyphen/>
      </w:r>
      <w:r w:rsidRPr="00E6482A">
        <w:rPr>
          <w:rFonts w:ascii="Times New Roman" w:hAnsi="Times New Roman" w:cs="Times New Roman"/>
          <w:b/>
          <w:bCs/>
        </w:rPr>
        <w:fldChar w:fldCharType="begin"/>
      </w:r>
      <w:r w:rsidRPr="00E6482A">
        <w:rPr>
          <w:rFonts w:ascii="Times New Roman" w:hAnsi="Times New Roman" w:cs="Times New Roman"/>
          <w:b/>
          <w:bCs/>
        </w:rPr>
        <w:instrText xml:space="preserve"> SEQ Table \* ARABIC \s 2 </w:instrText>
      </w:r>
      <w:r w:rsidRPr="00E6482A">
        <w:rPr>
          <w:rFonts w:ascii="Times New Roman" w:hAnsi="Times New Roman" w:cs="Times New Roman"/>
          <w:b/>
          <w:bCs/>
        </w:rPr>
        <w:fldChar w:fldCharType="separate"/>
      </w:r>
      <w:r w:rsidRPr="00E6482A">
        <w:rPr>
          <w:rFonts w:ascii="Times New Roman" w:hAnsi="Times New Roman" w:cs="Times New Roman"/>
          <w:b/>
          <w:bCs/>
        </w:rPr>
        <w:t>1</w:t>
      </w:r>
      <w:r w:rsidRPr="00E6482A">
        <w:rPr>
          <w:rFonts w:ascii="Times New Roman" w:hAnsi="Times New Roman" w:cs="Times New Roman"/>
          <w:b/>
          <w:bCs/>
        </w:rPr>
        <w:fldChar w:fldCharType="end"/>
      </w:r>
      <w:bookmarkEnd w:id="16"/>
      <w:r>
        <w:rPr>
          <w:rFonts w:ascii="Times New Roman" w:hAnsi="Times New Roman" w:cs="Times New Roman"/>
          <w:b/>
          <w:bCs/>
        </w:rPr>
        <w:t>: contrastive analysis on two different UE behaviors</w:t>
      </w:r>
    </w:p>
    <w:tbl>
      <w:tblPr>
        <w:tblStyle w:val="a9"/>
        <w:tblW w:w="0" w:type="auto"/>
        <w:tblLook w:val="04A0" w:firstRow="1" w:lastRow="0" w:firstColumn="1" w:lastColumn="0" w:noHBand="0" w:noVBand="1"/>
      </w:tblPr>
      <w:tblGrid>
        <w:gridCol w:w="1413"/>
        <w:gridCol w:w="3118"/>
        <w:gridCol w:w="4485"/>
      </w:tblGrid>
      <w:tr w:rsidR="00AB7916" w14:paraId="697D020E" w14:textId="77777777" w:rsidTr="00EC406E">
        <w:tc>
          <w:tcPr>
            <w:tcW w:w="1413" w:type="dxa"/>
            <w:shd w:val="clear" w:color="auto" w:fill="EDEDED" w:themeFill="accent3" w:themeFillTint="33"/>
          </w:tcPr>
          <w:p w14:paraId="5372AE02" w14:textId="77777777" w:rsidR="00AB7916"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Device behaviour</w:t>
            </w:r>
          </w:p>
        </w:tc>
        <w:tc>
          <w:tcPr>
            <w:tcW w:w="3118" w:type="dxa"/>
            <w:shd w:val="clear" w:color="auto" w:fill="EDEDED" w:themeFill="accent3" w:themeFillTint="33"/>
          </w:tcPr>
          <w:p w14:paraId="718A5B10" w14:textId="77777777" w:rsidR="00AB7916" w:rsidRPr="00F83BAC" w:rsidRDefault="00AB7916" w:rsidP="00F83BAC">
            <w:pPr>
              <w:widowControl/>
              <w:spacing w:after="180"/>
              <w:rPr>
                <w:rFonts w:ascii="Times New Roman" w:hAnsi="Times New Roman" w:cs="Times New Roman"/>
                <w:kern w:val="0"/>
                <w:sz w:val="20"/>
                <w:szCs w:val="20"/>
                <w:lang w:val="en-GB"/>
              </w:rPr>
            </w:pPr>
            <w:r w:rsidRPr="00F83BAC">
              <w:rPr>
                <w:rFonts w:ascii="Times New Roman" w:hAnsi="Times New Roman" w:cs="Times New Roman"/>
                <w:kern w:val="0"/>
                <w:sz w:val="20"/>
                <w:szCs w:val="20"/>
                <w:lang w:val="en-GB"/>
              </w:rPr>
              <w:t>Always responding to the currently received paging</w:t>
            </w:r>
          </w:p>
        </w:tc>
        <w:tc>
          <w:tcPr>
            <w:tcW w:w="4485" w:type="dxa"/>
            <w:shd w:val="clear" w:color="auto" w:fill="EDEDED" w:themeFill="accent3" w:themeFillTint="33"/>
          </w:tcPr>
          <w:p w14:paraId="63D47AEF" w14:textId="2160F411" w:rsidR="00AB7916" w:rsidRDefault="00AB7916" w:rsidP="00F83BAC">
            <w:pPr>
              <w:widowControl/>
              <w:spacing w:after="180"/>
              <w:rPr>
                <w:rFonts w:ascii="Times New Roman" w:hAnsi="Times New Roman" w:cs="Times New Roman"/>
                <w:kern w:val="0"/>
                <w:sz w:val="20"/>
                <w:szCs w:val="20"/>
                <w:lang w:val="en-GB"/>
              </w:rPr>
            </w:pPr>
            <w:r w:rsidRPr="00F83BAC">
              <w:rPr>
                <w:rFonts w:ascii="Times New Roman" w:hAnsi="Times New Roman" w:cs="Times New Roman"/>
                <w:kern w:val="0"/>
                <w:sz w:val="20"/>
                <w:szCs w:val="20"/>
                <w:lang w:val="en-GB"/>
              </w:rPr>
              <w:t xml:space="preserve">Only responding to paging after completion of an ongoing </w:t>
            </w:r>
            <w:r>
              <w:rPr>
                <w:rFonts w:ascii="Times New Roman" w:hAnsi="Times New Roman" w:cs="Times New Roman" w:hint="eastAsia"/>
                <w:kern w:val="0"/>
                <w:sz w:val="20"/>
                <w:szCs w:val="20"/>
                <w:lang w:val="en-GB"/>
              </w:rPr>
              <w:t>procedure</w:t>
            </w:r>
          </w:p>
        </w:tc>
      </w:tr>
      <w:tr w:rsidR="00AB7916" w:rsidRPr="00316C60" w14:paraId="63C6302B" w14:textId="77777777" w:rsidTr="00EC406E">
        <w:tc>
          <w:tcPr>
            <w:tcW w:w="1413" w:type="dxa"/>
            <w:shd w:val="clear" w:color="auto" w:fill="DBDBDB" w:themeFill="accent3" w:themeFillTint="66"/>
          </w:tcPr>
          <w:p w14:paraId="7BC4CE1D" w14:textId="77777777" w:rsidR="00AB7916" w:rsidRPr="00F83BAC"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MAC impacts</w:t>
            </w:r>
          </w:p>
        </w:tc>
        <w:tc>
          <w:tcPr>
            <w:tcW w:w="3118" w:type="dxa"/>
          </w:tcPr>
          <w:p w14:paraId="4824387A" w14:textId="77777777" w:rsidR="00AB7916"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N/A</w:t>
            </w:r>
          </w:p>
        </w:tc>
        <w:tc>
          <w:tcPr>
            <w:tcW w:w="4485" w:type="dxa"/>
          </w:tcPr>
          <w:p w14:paraId="30978999" w14:textId="1F7FFF74" w:rsidR="00AB7916" w:rsidRDefault="00AB7916" w:rsidP="00316C60">
            <w:pPr>
              <w:pStyle w:val="a7"/>
              <w:widowControl/>
              <w:numPr>
                <w:ilvl w:val="0"/>
                <w:numId w:val="24"/>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Definition on </w:t>
            </w:r>
            <w:r w:rsidRPr="00F83BAC">
              <w:rPr>
                <w:rFonts w:ascii="Times New Roman" w:hAnsi="Times New Roman" w:cs="Times New Roman"/>
                <w:kern w:val="0"/>
                <w:sz w:val="20"/>
                <w:szCs w:val="20"/>
                <w:lang w:val="en-GB"/>
              </w:rPr>
              <w:t xml:space="preserve">completion of an ongoing </w:t>
            </w:r>
            <w:r>
              <w:rPr>
                <w:rFonts w:ascii="Times New Roman" w:hAnsi="Times New Roman" w:cs="Times New Roman" w:hint="eastAsia"/>
                <w:kern w:val="0"/>
                <w:sz w:val="20"/>
                <w:szCs w:val="20"/>
                <w:lang w:val="en-GB"/>
              </w:rPr>
              <w:t>procedure</w:t>
            </w:r>
            <w:r>
              <w:rPr>
                <w:rFonts w:ascii="Times New Roman" w:hAnsi="Times New Roman" w:cs="Times New Roman"/>
                <w:kern w:val="0"/>
                <w:sz w:val="20"/>
                <w:szCs w:val="20"/>
                <w:lang w:val="en-GB"/>
              </w:rPr>
              <w:t xml:space="preserve"> from device’s perspective, or;</w:t>
            </w:r>
          </w:p>
          <w:p w14:paraId="40866DED" w14:textId="42ABCF52" w:rsidR="00AB7916" w:rsidRDefault="00AB7916" w:rsidP="00316C60">
            <w:pPr>
              <w:pStyle w:val="a7"/>
              <w:widowControl/>
              <w:spacing w:after="180"/>
              <w:ind w:left="420" w:firstLineChars="0" w:firstLine="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introduction of dedicated R2D msg to </w:t>
            </w:r>
            <w:r w:rsidR="005908FC">
              <w:rPr>
                <w:rFonts w:ascii="Times New Roman" w:hAnsi="Times New Roman" w:cs="Times New Roman"/>
                <w:kern w:val="0"/>
                <w:sz w:val="20"/>
                <w:szCs w:val="20"/>
                <w:lang w:val="en-GB"/>
              </w:rPr>
              <w:t xml:space="preserve">let the reader/NW </w:t>
            </w:r>
            <w:r>
              <w:rPr>
                <w:rFonts w:ascii="Times New Roman" w:hAnsi="Times New Roman" w:cs="Times New Roman"/>
                <w:kern w:val="0"/>
                <w:sz w:val="20"/>
                <w:szCs w:val="20"/>
                <w:lang w:val="en-GB"/>
              </w:rPr>
              <w:t>release</w:t>
            </w:r>
            <w:r w:rsidR="005908FC">
              <w:rPr>
                <w:rFonts w:ascii="Times New Roman" w:hAnsi="Times New Roman" w:cs="Times New Roman"/>
                <w:kern w:val="0"/>
                <w:sz w:val="20"/>
                <w:szCs w:val="20"/>
                <w:lang w:val="en-GB"/>
              </w:rPr>
              <w:t xml:space="preserve"> the</w:t>
            </w:r>
            <w:r>
              <w:rPr>
                <w:rFonts w:ascii="Times New Roman" w:hAnsi="Times New Roman" w:cs="Times New Roman"/>
                <w:kern w:val="0"/>
                <w:sz w:val="20"/>
                <w:szCs w:val="20"/>
                <w:lang w:val="en-GB"/>
              </w:rPr>
              <w:t xml:space="preserve"> device from </w:t>
            </w:r>
            <w:r w:rsidR="005908FC">
              <w:rPr>
                <w:rFonts w:ascii="Times New Roman" w:hAnsi="Times New Roman" w:cs="Times New Roman"/>
                <w:kern w:val="0"/>
                <w:sz w:val="20"/>
                <w:szCs w:val="20"/>
                <w:lang w:val="en-GB"/>
              </w:rPr>
              <w:t>one</w:t>
            </w:r>
            <w:r>
              <w:rPr>
                <w:rFonts w:ascii="Times New Roman" w:hAnsi="Times New Roman" w:cs="Times New Roman"/>
                <w:kern w:val="0"/>
                <w:sz w:val="20"/>
                <w:szCs w:val="20"/>
                <w:lang w:val="en-GB"/>
              </w:rPr>
              <w:t xml:space="preserve"> service procedure</w:t>
            </w:r>
          </w:p>
          <w:p w14:paraId="0033F18C" w14:textId="6F09A427" w:rsidR="00AB7916" w:rsidRPr="00316C60" w:rsidRDefault="005908FC" w:rsidP="00316C60">
            <w:pPr>
              <w:pStyle w:val="a7"/>
              <w:widowControl/>
              <w:numPr>
                <w:ilvl w:val="0"/>
                <w:numId w:val="24"/>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Device t</w:t>
            </w:r>
            <w:r w:rsidR="00AB7916">
              <w:rPr>
                <w:rFonts w:ascii="Times New Roman" w:hAnsi="Times New Roman" w:cs="Times New Roman"/>
                <w:kern w:val="0"/>
                <w:sz w:val="20"/>
                <w:szCs w:val="20"/>
                <w:lang w:val="en-GB"/>
              </w:rPr>
              <w:t xml:space="preserve">o ignore received paging msgs until </w:t>
            </w:r>
            <w:r w:rsidR="00AB7916" w:rsidRPr="00F83BAC">
              <w:rPr>
                <w:rFonts w:ascii="Times New Roman" w:hAnsi="Times New Roman" w:cs="Times New Roman"/>
                <w:kern w:val="0"/>
                <w:sz w:val="20"/>
                <w:szCs w:val="20"/>
                <w:lang w:val="en-GB"/>
              </w:rPr>
              <w:t>completion of an ongoing service</w:t>
            </w:r>
          </w:p>
        </w:tc>
      </w:tr>
      <w:tr w:rsidR="00AB7916" w14:paraId="55FC6AEF" w14:textId="77777777" w:rsidTr="00EC406E">
        <w:tc>
          <w:tcPr>
            <w:tcW w:w="1413" w:type="dxa"/>
            <w:shd w:val="clear" w:color="auto" w:fill="DBDBDB" w:themeFill="accent3" w:themeFillTint="66"/>
          </w:tcPr>
          <w:p w14:paraId="4532D72F" w14:textId="77777777" w:rsidR="00AB7916"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N</w:t>
            </w:r>
            <w:r>
              <w:rPr>
                <w:rFonts w:ascii="Times New Roman" w:hAnsi="Times New Roman" w:cs="Times New Roman"/>
                <w:kern w:val="0"/>
                <w:sz w:val="20"/>
                <w:szCs w:val="20"/>
                <w:lang w:val="en-GB"/>
              </w:rPr>
              <w:t>AS impacts</w:t>
            </w:r>
          </w:p>
        </w:tc>
        <w:tc>
          <w:tcPr>
            <w:tcW w:w="3118" w:type="dxa"/>
          </w:tcPr>
          <w:p w14:paraId="4A760E13" w14:textId="039BF75F" w:rsidR="00AB7916"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Abortion</w:t>
            </w:r>
            <w:r w:rsidR="007B5563">
              <w:rPr>
                <w:rFonts w:ascii="Times New Roman" w:hAnsi="Times New Roman" w:cs="Times New Roman"/>
                <w:kern w:val="0"/>
                <w:sz w:val="20"/>
                <w:szCs w:val="20"/>
                <w:lang w:val="en-GB"/>
              </w:rPr>
              <w:t>/reversion</w:t>
            </w:r>
            <w:r>
              <w:rPr>
                <w:rFonts w:ascii="Times New Roman" w:hAnsi="Times New Roman" w:cs="Times New Roman"/>
                <w:kern w:val="0"/>
                <w:sz w:val="20"/>
                <w:szCs w:val="20"/>
                <w:lang w:val="en-GB"/>
              </w:rPr>
              <w:t xml:space="preserve"> of the ongoing service upon receiving paging ID check request from lower layer</w:t>
            </w:r>
          </w:p>
        </w:tc>
        <w:tc>
          <w:tcPr>
            <w:tcW w:w="4485" w:type="dxa"/>
          </w:tcPr>
          <w:p w14:paraId="2E06CD3D" w14:textId="57CD78EF" w:rsidR="00AB7916" w:rsidRPr="001A4955" w:rsidRDefault="005908FC"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N/A</w:t>
            </w:r>
          </w:p>
        </w:tc>
      </w:tr>
      <w:tr w:rsidR="00AB7916" w14:paraId="1B832FCA" w14:textId="77777777" w:rsidTr="00EC406E">
        <w:tc>
          <w:tcPr>
            <w:tcW w:w="1413" w:type="dxa"/>
            <w:shd w:val="clear" w:color="auto" w:fill="DBDBDB" w:themeFill="accent3" w:themeFillTint="66"/>
          </w:tcPr>
          <w:p w14:paraId="4F9F417E" w14:textId="77777777" w:rsidR="00AB7916"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Pros</w:t>
            </w:r>
          </w:p>
        </w:tc>
        <w:tc>
          <w:tcPr>
            <w:tcW w:w="3118" w:type="dxa"/>
          </w:tcPr>
          <w:p w14:paraId="2BA0637B" w14:textId="77777777" w:rsidR="00AB7916" w:rsidRDefault="00AB7916" w:rsidP="005B04E4">
            <w:pPr>
              <w:pStyle w:val="a7"/>
              <w:widowControl/>
              <w:numPr>
                <w:ilvl w:val="0"/>
                <w:numId w:val="27"/>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No complex MAC logical judgement</w:t>
            </w:r>
          </w:p>
          <w:p w14:paraId="43151DF4" w14:textId="77777777" w:rsidR="00AB7916" w:rsidRPr="001A4955" w:rsidRDefault="00AB7916" w:rsidP="005B04E4">
            <w:pPr>
              <w:pStyle w:val="a7"/>
              <w:widowControl/>
              <w:numPr>
                <w:ilvl w:val="0"/>
                <w:numId w:val="27"/>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Fit for R19 deployment</w:t>
            </w:r>
          </w:p>
        </w:tc>
        <w:tc>
          <w:tcPr>
            <w:tcW w:w="4485" w:type="dxa"/>
          </w:tcPr>
          <w:p w14:paraId="1C2B034B" w14:textId="77777777" w:rsidR="00AB7916" w:rsidRDefault="00AB7916" w:rsidP="005B04E4">
            <w:pPr>
              <w:pStyle w:val="a7"/>
              <w:widowControl/>
              <w:numPr>
                <w:ilvl w:val="0"/>
                <w:numId w:val="26"/>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At least allowing device to finish each service (i.e., except for security check failure case)</w:t>
            </w:r>
          </w:p>
          <w:p w14:paraId="392A0C12" w14:textId="6DFE989B" w:rsidR="00AB7916" w:rsidRDefault="00AB7916" w:rsidP="005B04E4">
            <w:pPr>
              <w:pStyle w:val="a7"/>
              <w:widowControl/>
              <w:numPr>
                <w:ilvl w:val="0"/>
                <w:numId w:val="26"/>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forward compatible to future deployment</w:t>
            </w:r>
          </w:p>
          <w:p w14:paraId="5B31737C" w14:textId="13283B95" w:rsidR="00AB7916" w:rsidRDefault="00AB7916" w:rsidP="005B04E4">
            <w:pPr>
              <w:pStyle w:val="a7"/>
              <w:widowControl/>
              <w:numPr>
                <w:ilvl w:val="0"/>
                <w:numId w:val="26"/>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Suitable for the serial service handling</w:t>
            </w:r>
          </w:p>
          <w:p w14:paraId="1D1DCE61" w14:textId="77777777" w:rsidR="00AB7916" w:rsidRPr="005B04E4" w:rsidRDefault="00AB7916" w:rsidP="005B04E4">
            <w:pPr>
              <w:pStyle w:val="a7"/>
              <w:widowControl/>
              <w:numPr>
                <w:ilvl w:val="0"/>
                <w:numId w:val="26"/>
              </w:numPr>
              <w:spacing w:after="180"/>
              <w:ind w:firstLineChars="0"/>
              <w:rPr>
                <w:rFonts w:ascii="Times New Roman" w:hAnsi="Times New Roman" w:cs="Times New Roman"/>
                <w:kern w:val="0"/>
                <w:sz w:val="20"/>
                <w:szCs w:val="20"/>
                <w:lang w:val="en-GB"/>
              </w:rPr>
            </w:pPr>
            <w:r>
              <w:rPr>
                <w:rFonts w:ascii="Times New Roman" w:hAnsi="Times New Roman" w:cs="Times New Roman" w:hint="eastAsia"/>
                <w:kern w:val="0"/>
                <w:sz w:val="20"/>
                <w:szCs w:val="20"/>
              </w:rPr>
              <w:t>M</w:t>
            </w:r>
            <w:r w:rsidRPr="00091D11">
              <w:rPr>
                <w:rFonts w:ascii="Times New Roman" w:hAnsi="Times New Roman" w:cs="Times New Roman"/>
                <w:kern w:val="0"/>
                <w:sz w:val="20"/>
                <w:szCs w:val="20"/>
              </w:rPr>
              <w:t>itigate</w:t>
            </w:r>
            <w:r>
              <w:rPr>
                <w:rFonts w:ascii="Times New Roman" w:hAnsi="Times New Roman" w:cs="Times New Roman" w:hint="eastAsia"/>
                <w:kern w:val="0"/>
                <w:sz w:val="20"/>
                <w:szCs w:val="20"/>
              </w:rPr>
              <w:t xml:space="preserve"> the security attack</w:t>
            </w:r>
          </w:p>
        </w:tc>
      </w:tr>
      <w:tr w:rsidR="00AB7916" w14:paraId="01D21420" w14:textId="77777777" w:rsidTr="00EC406E">
        <w:tc>
          <w:tcPr>
            <w:tcW w:w="1413" w:type="dxa"/>
            <w:shd w:val="clear" w:color="auto" w:fill="DBDBDB" w:themeFill="accent3" w:themeFillTint="66"/>
          </w:tcPr>
          <w:p w14:paraId="12CD15FA" w14:textId="77777777" w:rsidR="00AB7916"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Cons</w:t>
            </w:r>
          </w:p>
        </w:tc>
        <w:tc>
          <w:tcPr>
            <w:tcW w:w="3118" w:type="dxa"/>
          </w:tcPr>
          <w:p w14:paraId="60D0D722" w14:textId="7C9545C5" w:rsidR="00AB7916" w:rsidRDefault="00AB7916" w:rsidP="005B04E4">
            <w:pPr>
              <w:pStyle w:val="a7"/>
              <w:widowControl/>
              <w:numPr>
                <w:ilvl w:val="0"/>
                <w:numId w:val="25"/>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Risky to complete any normal service</w:t>
            </w:r>
            <w:r w:rsidR="005908FC">
              <w:rPr>
                <w:rFonts w:ascii="Times New Roman" w:hAnsi="Times New Roman" w:cs="Times New Roman"/>
                <w:kern w:val="0"/>
                <w:sz w:val="20"/>
                <w:szCs w:val="20"/>
                <w:lang w:val="en-GB"/>
              </w:rPr>
              <w:t>,</w:t>
            </w:r>
            <w:r w:rsidR="005908FC">
              <w:rPr>
                <w:rFonts w:ascii="Times New Roman" w:hAnsi="Times New Roman" w:cs="Times New Roman" w:hint="eastAsia"/>
                <w:kern w:val="0"/>
                <w:sz w:val="20"/>
                <w:szCs w:val="20"/>
                <w:lang w:val="en-GB"/>
              </w:rPr>
              <w:t xml:space="preserve"> s</w:t>
            </w:r>
            <w:r w:rsidR="005908FC">
              <w:rPr>
                <w:rFonts w:ascii="Times New Roman" w:hAnsi="Times New Roman" w:cs="Times New Roman"/>
                <w:kern w:val="0"/>
                <w:sz w:val="20"/>
                <w:szCs w:val="20"/>
                <w:lang w:val="en-GB"/>
              </w:rPr>
              <w:t>till not completely address false attack issue</w:t>
            </w:r>
          </w:p>
          <w:p w14:paraId="46DA1FD9" w14:textId="677E9A65" w:rsidR="00AB7916" w:rsidRPr="005B04E4" w:rsidRDefault="00AB7916" w:rsidP="005B04E4">
            <w:pPr>
              <w:pStyle w:val="a7"/>
              <w:widowControl/>
              <w:numPr>
                <w:ilvl w:val="0"/>
                <w:numId w:val="25"/>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Additional NAS </w:t>
            </w:r>
            <w:r w:rsidR="00F63157">
              <w:rPr>
                <w:rFonts w:ascii="Times New Roman" w:hAnsi="Times New Roman" w:cs="Times New Roman" w:hint="eastAsia"/>
                <w:kern w:val="0"/>
                <w:sz w:val="20"/>
                <w:szCs w:val="20"/>
                <w:lang w:val="en-GB"/>
              </w:rPr>
              <w:t>operation</w:t>
            </w:r>
          </w:p>
        </w:tc>
        <w:tc>
          <w:tcPr>
            <w:tcW w:w="4485" w:type="dxa"/>
          </w:tcPr>
          <w:p w14:paraId="4525C94E" w14:textId="77777777" w:rsidR="00AB7916" w:rsidRDefault="00AB7916" w:rsidP="00E6482A">
            <w:pPr>
              <w:pStyle w:val="a7"/>
              <w:widowControl/>
              <w:numPr>
                <w:ilvl w:val="0"/>
                <w:numId w:val="25"/>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huge RAN2 work at the end of R19 </w:t>
            </w:r>
            <w:r>
              <w:rPr>
                <w:rFonts w:ascii="Times New Roman" w:hAnsi="Times New Roman" w:cs="Times New Roman" w:hint="eastAsia"/>
                <w:kern w:val="0"/>
                <w:sz w:val="20"/>
                <w:szCs w:val="20"/>
                <w:lang w:val="en-GB"/>
              </w:rPr>
              <w:t>with</w:t>
            </w:r>
            <w:r>
              <w:rPr>
                <w:rFonts w:ascii="Times New Roman" w:hAnsi="Times New Roman" w:cs="Times New Roman"/>
                <w:kern w:val="0"/>
                <w:sz w:val="20"/>
                <w:szCs w:val="20"/>
                <w:lang w:val="en-GB"/>
              </w:rPr>
              <w:t xml:space="preserve"> possible NBC change</w:t>
            </w:r>
          </w:p>
          <w:p w14:paraId="3904A245" w14:textId="6E36F2A7" w:rsidR="005908FC" w:rsidRPr="00E6482A" w:rsidRDefault="005908FC" w:rsidP="00E6482A">
            <w:pPr>
              <w:pStyle w:val="a7"/>
              <w:widowControl/>
              <w:numPr>
                <w:ilvl w:val="0"/>
                <w:numId w:val="25"/>
              </w:numPr>
              <w:spacing w:after="180"/>
              <w:ind w:firstLineChars="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s</w:t>
            </w:r>
            <w:r>
              <w:rPr>
                <w:rFonts w:ascii="Times New Roman" w:hAnsi="Times New Roman" w:cs="Times New Roman"/>
                <w:kern w:val="0"/>
                <w:sz w:val="20"/>
                <w:szCs w:val="20"/>
                <w:lang w:val="en-GB"/>
              </w:rPr>
              <w:t>till not completely address false attack issue</w:t>
            </w:r>
          </w:p>
        </w:tc>
      </w:tr>
    </w:tbl>
    <w:p w14:paraId="54830831" w14:textId="77777777" w:rsidR="004920A9" w:rsidRDefault="00AB7916"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We hope RAN2 could broadly discuss and determine which way to go on the basis of the above analysis, and then provide feedback to CT1 accordingly.</w:t>
      </w:r>
      <w:r w:rsidR="00B22F41">
        <w:rPr>
          <w:rFonts w:ascii="Times New Roman" w:hAnsi="Times New Roman" w:cs="Times New Roman"/>
          <w:kern w:val="0"/>
          <w:sz w:val="20"/>
          <w:szCs w:val="20"/>
          <w:lang w:val="en-GB"/>
        </w:rPr>
        <w:t xml:space="preserve"> </w:t>
      </w:r>
    </w:p>
    <w:p w14:paraId="735AC80B" w14:textId="0DC4DDF0" w:rsidR="00AB7916" w:rsidRPr="00E6482A" w:rsidRDefault="00B22F41" w:rsidP="00F83BA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In our point of view, the problem from CT1 mainly regarding the false attack scenario. However, their solution cannot fully address the issue due to no verification at the device side, and the scenario may not exist in R19 A-</w:t>
      </w:r>
      <w:r>
        <w:rPr>
          <w:rFonts w:ascii="Times New Roman" w:hAnsi="Times New Roman" w:cs="Times New Roman"/>
          <w:kern w:val="0"/>
          <w:sz w:val="20"/>
          <w:szCs w:val="20"/>
          <w:lang w:val="en-GB"/>
        </w:rPr>
        <w:lastRenderedPageBreak/>
        <w:t>IoT which may be only in a private network, the fake reader is physically isolated. Overall, we would not want a fallback to the previous RAN2 discussion and still come to an incomplete solution, but rather count on the network deployment and wait for a more complete security solution in future.</w:t>
      </w:r>
      <w:r w:rsidR="00FF2F3A">
        <w:rPr>
          <w:rFonts w:ascii="Times New Roman" w:hAnsi="Times New Roman" w:cs="Times New Roman"/>
          <w:kern w:val="0"/>
          <w:sz w:val="20"/>
          <w:szCs w:val="20"/>
          <w:lang w:val="en-GB"/>
        </w:rPr>
        <w:t xml:space="preserve"> In this understanding, we provide a draft reply LS to CT1 in Annex.</w:t>
      </w:r>
    </w:p>
    <w:p w14:paraId="1619612E" w14:textId="5D288254" w:rsidR="00F52D84" w:rsidRDefault="00F52D84" w:rsidP="00F52D84">
      <w:pPr>
        <w:pStyle w:val="a7"/>
        <w:widowControl/>
        <w:numPr>
          <w:ilvl w:val="0"/>
          <w:numId w:val="31"/>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rPr>
        <w:t xml:space="preserve">Regarding </w:t>
      </w:r>
      <w:r w:rsidR="00FA23E3">
        <w:rPr>
          <w:rFonts w:ascii="Times New Roman" w:hAnsi="Times New Roman" w:cs="Times New Roman"/>
          <w:b/>
          <w:kern w:val="0"/>
          <w:sz w:val="20"/>
          <w:szCs w:val="20"/>
        </w:rPr>
        <w:t xml:space="preserve">the </w:t>
      </w:r>
      <w:r>
        <w:rPr>
          <w:rFonts w:ascii="Times New Roman" w:hAnsi="Times New Roman" w:cs="Times New Roman"/>
          <w:b/>
          <w:kern w:val="0"/>
          <w:sz w:val="20"/>
          <w:szCs w:val="20"/>
        </w:rPr>
        <w:t xml:space="preserve">CT1 raised </w:t>
      </w:r>
      <w:r w:rsidR="00FA23E3">
        <w:rPr>
          <w:rFonts w:ascii="Times New Roman" w:hAnsi="Times New Roman" w:cs="Times New Roman"/>
          <w:b/>
          <w:kern w:val="0"/>
          <w:sz w:val="20"/>
          <w:szCs w:val="20"/>
        </w:rPr>
        <w:t>issue</w:t>
      </w:r>
      <w:r>
        <w:rPr>
          <w:rFonts w:ascii="Times New Roman" w:hAnsi="Times New Roman" w:cs="Times New Roman"/>
          <w:b/>
          <w:kern w:val="0"/>
          <w:sz w:val="20"/>
          <w:szCs w:val="20"/>
        </w:rPr>
        <w:t>, n</w:t>
      </w:r>
      <w:r>
        <w:rPr>
          <w:rFonts w:ascii="Times New Roman" w:hAnsi="Times New Roman" w:cs="Times New Roman"/>
          <w:b/>
          <w:kern w:val="0"/>
          <w:sz w:val="20"/>
          <w:szCs w:val="20"/>
          <w:lang w:val="en-GB"/>
        </w:rPr>
        <w:t xml:space="preserve">o RAN2 </w:t>
      </w:r>
      <w:r w:rsidR="00FA23E3">
        <w:rPr>
          <w:rFonts w:ascii="Times New Roman" w:hAnsi="Times New Roman" w:cs="Times New Roman"/>
          <w:b/>
          <w:kern w:val="0"/>
          <w:sz w:val="20"/>
          <w:szCs w:val="20"/>
          <w:lang w:val="en-GB"/>
        </w:rPr>
        <w:t>S</w:t>
      </w:r>
      <w:r>
        <w:rPr>
          <w:rFonts w:ascii="Times New Roman" w:hAnsi="Times New Roman" w:cs="Times New Roman"/>
          <w:b/>
          <w:kern w:val="0"/>
          <w:sz w:val="20"/>
          <w:szCs w:val="20"/>
          <w:lang w:val="en-GB"/>
        </w:rPr>
        <w:t xml:space="preserve">pec change </w:t>
      </w:r>
      <w:r w:rsidR="003700F1">
        <w:rPr>
          <w:rFonts w:ascii="Times New Roman" w:hAnsi="Times New Roman" w:cs="Times New Roman"/>
          <w:b/>
          <w:kern w:val="0"/>
          <w:sz w:val="20"/>
          <w:szCs w:val="20"/>
          <w:lang w:val="en-GB"/>
        </w:rPr>
        <w:t xml:space="preserve">is </w:t>
      </w:r>
      <w:r>
        <w:rPr>
          <w:rFonts w:ascii="Times New Roman" w:hAnsi="Times New Roman" w:cs="Times New Roman"/>
          <w:b/>
          <w:kern w:val="0"/>
          <w:sz w:val="20"/>
          <w:szCs w:val="20"/>
          <w:lang w:val="en-GB"/>
        </w:rPr>
        <w:t xml:space="preserve">needed, i.e., RAN2 does not consider any parallel service scenarios for R19 A-IoT indoor </w:t>
      </w:r>
      <w:r>
        <w:rPr>
          <w:rFonts w:ascii="Times New Roman" w:hAnsi="Times New Roman" w:cs="Times New Roman" w:hint="eastAsia"/>
          <w:b/>
          <w:kern w:val="0"/>
          <w:sz w:val="20"/>
          <w:szCs w:val="20"/>
          <w:lang w:val="en-GB"/>
        </w:rPr>
        <w:t>private</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network</w:t>
      </w:r>
      <w:r>
        <w:rPr>
          <w:rFonts w:ascii="Times New Roman" w:hAnsi="Times New Roman" w:cs="Times New Roman"/>
          <w:b/>
          <w:kern w:val="0"/>
          <w:sz w:val="20"/>
          <w:szCs w:val="20"/>
          <w:lang w:val="en-GB"/>
        </w:rPr>
        <w:t xml:space="preserve"> deployment. RAN2 feedbacks CT1 that the R19 device always responds to </w:t>
      </w:r>
      <w:r w:rsidRPr="00F52D84">
        <w:rPr>
          <w:rFonts w:ascii="Times New Roman" w:hAnsi="Times New Roman" w:cs="Times New Roman"/>
          <w:b/>
          <w:kern w:val="0"/>
          <w:sz w:val="20"/>
          <w:szCs w:val="20"/>
          <w:lang w:val="en-GB"/>
        </w:rPr>
        <w:t>the new service indicated by the received paging message applicable for th</w:t>
      </w:r>
      <w:r w:rsidR="007B5128">
        <w:rPr>
          <w:rFonts w:ascii="Times New Roman" w:hAnsi="Times New Roman" w:cs="Times New Roman"/>
          <w:b/>
          <w:kern w:val="0"/>
          <w:sz w:val="20"/>
          <w:szCs w:val="20"/>
          <w:lang w:val="en-GB"/>
        </w:rPr>
        <w:t>e</w:t>
      </w:r>
      <w:r w:rsidRPr="00F52D84">
        <w:rPr>
          <w:rFonts w:ascii="Times New Roman" w:hAnsi="Times New Roman" w:cs="Times New Roman"/>
          <w:b/>
          <w:kern w:val="0"/>
          <w:sz w:val="20"/>
          <w:szCs w:val="20"/>
          <w:lang w:val="en-GB"/>
        </w:rPr>
        <w:t xml:space="preserve"> device.</w:t>
      </w:r>
    </w:p>
    <w:bookmarkEnd w:id="6"/>
    <w:bookmarkEnd w:id="15"/>
    <w:p w14:paraId="3C2EF625" w14:textId="77777777" w:rsidR="00F87BB8" w:rsidRPr="005926D2" w:rsidRDefault="00F87BB8" w:rsidP="00F87BB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0A5C06E" w14:textId="64E38608" w:rsidR="00F87BB8" w:rsidRDefault="00F87BB8" w:rsidP="00F87BB8">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4875DE">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 xml:space="preserve">proposals regarding </w:t>
      </w:r>
      <w:r w:rsidR="00D559C6">
        <w:rPr>
          <w:rFonts w:ascii="Times New Roman" w:hAnsi="Times New Roman" w:cs="Times New Roman" w:hint="eastAsia"/>
          <w:kern w:val="0"/>
          <w:sz w:val="20"/>
          <w:szCs w:val="20"/>
        </w:rPr>
        <w:t>t</w:t>
      </w:r>
      <w:r w:rsidR="00D559C6">
        <w:rPr>
          <w:rFonts w:ascii="Times New Roman" w:hAnsi="Times New Roman" w:cs="Times New Roman"/>
          <w:kern w:val="0"/>
          <w:sz w:val="20"/>
          <w:szCs w:val="20"/>
        </w:rPr>
        <w:t>he device behavior upon the new paging reception with another ongoing procedure</w:t>
      </w:r>
      <w:r w:rsidRPr="0047004F">
        <w:rPr>
          <w:rFonts w:ascii="Times New Roman" w:hAnsi="Times New Roman" w:cs="Times New Roman"/>
          <w:kern w:val="0"/>
          <w:sz w:val="20"/>
          <w:szCs w:val="20"/>
        </w:rPr>
        <w:t>:</w:t>
      </w:r>
    </w:p>
    <w:p w14:paraId="2559158B" w14:textId="4575FC3D" w:rsidR="00C46EA4" w:rsidRPr="006177AA" w:rsidRDefault="00C46EA4" w:rsidP="00C46EA4">
      <w:pPr>
        <w:pStyle w:val="Observation"/>
        <w:ind w:leftChars="0"/>
        <w:jc w:val="both"/>
      </w:pPr>
      <w:r>
        <w:t>Observation 1a.</w:t>
      </w:r>
      <w:r>
        <w:tab/>
      </w:r>
      <w:r w:rsidRPr="006177AA">
        <w:t xml:space="preserve">RAN2 deems that the device only responds to the currently received paging, primarily </w:t>
      </w:r>
      <w:r w:rsidR="00FF5954">
        <w:rPr>
          <w:rFonts w:hint="eastAsia"/>
        </w:rPr>
        <w:t>assuming</w:t>
      </w:r>
      <w:r w:rsidRPr="006177AA">
        <w:t xml:space="preserve"> overlapping-reader scenarios are improbable and avoided by network implementation under R19 indoor A-IoT deployments.</w:t>
      </w:r>
    </w:p>
    <w:p w14:paraId="659C3615" w14:textId="26E446EF" w:rsidR="00C46EA4" w:rsidRPr="006177AA" w:rsidRDefault="00C46EA4" w:rsidP="00C46EA4">
      <w:pPr>
        <w:pStyle w:val="Observation"/>
        <w:tabs>
          <w:tab w:val="left" w:pos="1701"/>
        </w:tabs>
        <w:overflowPunct w:val="0"/>
        <w:autoSpaceDE w:val="0"/>
        <w:autoSpaceDN w:val="0"/>
        <w:adjustRightInd w:val="0"/>
        <w:spacing w:before="180" w:after="180"/>
        <w:ind w:leftChars="0"/>
        <w:jc w:val="both"/>
        <w:textAlignment w:val="baseline"/>
        <w:rPr>
          <w:rFonts w:eastAsiaTheme="minorEastAsia"/>
          <w:bCs/>
        </w:rPr>
      </w:pPr>
      <w:r>
        <w:t>Observation 1b.</w:t>
      </w:r>
      <w:r>
        <w:tab/>
      </w:r>
      <w:r w:rsidRPr="006177AA">
        <w:rPr>
          <w:rFonts w:eastAsiaTheme="minorEastAsia"/>
          <w:bCs/>
        </w:rPr>
        <w:t>I</w:t>
      </w:r>
      <w:r w:rsidRPr="006177AA">
        <w:rPr>
          <w:rFonts w:eastAsiaTheme="minorEastAsia" w:hint="eastAsia"/>
          <w:bCs/>
        </w:rPr>
        <w:t>f</w:t>
      </w:r>
      <w:r w:rsidRPr="006177AA">
        <w:rPr>
          <w:rFonts w:eastAsiaTheme="minorEastAsia"/>
          <w:bCs/>
        </w:rPr>
        <w:t xml:space="preserve"> the device </w:t>
      </w:r>
      <w:r w:rsidR="005B3776">
        <w:rPr>
          <w:rFonts w:eastAsiaTheme="minorEastAsia"/>
          <w:bCs/>
        </w:rPr>
        <w:t>always</w:t>
      </w:r>
      <w:r w:rsidRPr="006177AA">
        <w:rPr>
          <w:rFonts w:eastAsiaTheme="minorEastAsia"/>
          <w:bCs/>
        </w:rPr>
        <w:t xml:space="preserve"> responds to the currently received paging, it would ease the burden of R19 low-capable device’s </w:t>
      </w:r>
      <w:r>
        <w:rPr>
          <w:rFonts w:eastAsiaTheme="minorEastAsia"/>
          <w:bCs/>
        </w:rPr>
        <w:t xml:space="preserve">AS </w:t>
      </w:r>
      <w:r w:rsidRPr="006177AA">
        <w:rPr>
          <w:rFonts w:eastAsiaTheme="minorEastAsia"/>
          <w:bCs/>
        </w:rPr>
        <w:t>processing complexity, memory and power consumption.</w:t>
      </w:r>
    </w:p>
    <w:p w14:paraId="34D3B37F" w14:textId="67EB5052" w:rsidR="00C46EA4" w:rsidRDefault="00C46EA4" w:rsidP="00C46EA4">
      <w:pPr>
        <w:pStyle w:val="Observation"/>
        <w:ind w:leftChars="0"/>
        <w:jc w:val="both"/>
      </w:pPr>
      <w:r>
        <w:t>Observation 2a.</w:t>
      </w:r>
      <w:r>
        <w:tab/>
      </w:r>
      <w:r w:rsidR="00F63157">
        <w:t>CT1</w:t>
      </w:r>
      <w:r w:rsidR="00F63157" w:rsidRPr="006177AA">
        <w:t xml:space="preserve"> </w:t>
      </w:r>
      <w:r w:rsidR="00F63157">
        <w:t>consider</w:t>
      </w:r>
      <w:r w:rsidR="00F63157" w:rsidRPr="006177AA">
        <w:t xml:space="preserve">s that the device </w:t>
      </w:r>
      <w:r w:rsidR="00F63157" w:rsidRPr="00F73642">
        <w:rPr>
          <w:lang w:val="en-GB"/>
        </w:rPr>
        <w:t>respond</w:t>
      </w:r>
      <w:r w:rsidR="00F63157">
        <w:rPr>
          <w:lang w:val="en-GB"/>
        </w:rPr>
        <w:t>s</w:t>
      </w:r>
      <w:r w:rsidR="00F63157" w:rsidRPr="00F73642">
        <w:rPr>
          <w:lang w:val="en-GB"/>
        </w:rPr>
        <w:t xml:space="preserve"> to the new paging after completion of an ongoing inventory or command</w:t>
      </w:r>
      <w:r w:rsidR="00F63157">
        <w:rPr>
          <w:lang w:val="en-GB"/>
        </w:rPr>
        <w:t xml:space="preserve"> service i.e., the device’s NAS layer </w:t>
      </w:r>
      <w:r w:rsidR="00F63157">
        <w:rPr>
          <w:rFonts w:hint="eastAsia"/>
          <w:lang w:val="en-GB"/>
        </w:rPr>
        <w:t>would</w:t>
      </w:r>
      <w:r w:rsidR="00F63157">
        <w:rPr>
          <w:lang w:val="en-GB"/>
        </w:rPr>
        <w:t xml:space="preserve"> not expect to leave the service </w:t>
      </w:r>
      <w:r w:rsidR="0020306F">
        <w:rPr>
          <w:lang w:val="en-GB"/>
        </w:rPr>
        <w:t>un-</w:t>
      </w:r>
      <w:r w:rsidR="0020306F">
        <w:rPr>
          <w:rFonts w:hint="eastAsia"/>
          <w:lang w:val="en-GB"/>
        </w:rPr>
        <w:t>finished</w:t>
      </w:r>
      <w:r w:rsidR="00F63157" w:rsidRPr="006177AA">
        <w:t>, primarily because</w:t>
      </w:r>
      <w:r w:rsidR="00F63157">
        <w:t>:</w:t>
      </w:r>
    </w:p>
    <w:p w14:paraId="3899F03F" w14:textId="77777777" w:rsidR="00C46EA4" w:rsidRDefault="00C46EA4" w:rsidP="00D559C6">
      <w:pPr>
        <w:pStyle w:val="Observation"/>
        <w:numPr>
          <w:ilvl w:val="0"/>
          <w:numId w:val="30"/>
        </w:numPr>
        <w:tabs>
          <w:tab w:val="left" w:pos="425"/>
        </w:tabs>
        <w:ind w:leftChars="0"/>
        <w:jc w:val="both"/>
      </w:pPr>
      <w:r>
        <w:t>system is vulnerable to false attack;</w:t>
      </w:r>
    </w:p>
    <w:p w14:paraId="04A263F4" w14:textId="77777777" w:rsidR="00C46EA4" w:rsidRPr="006177AA" w:rsidRDefault="00C46EA4" w:rsidP="00D559C6">
      <w:pPr>
        <w:pStyle w:val="Observation"/>
        <w:numPr>
          <w:ilvl w:val="0"/>
          <w:numId w:val="30"/>
        </w:numPr>
        <w:tabs>
          <w:tab w:val="left" w:pos="425"/>
        </w:tabs>
        <w:ind w:leftChars="0"/>
        <w:jc w:val="both"/>
      </w:pPr>
      <w:r>
        <w:rPr>
          <w:rFonts w:eastAsia="MS Mincho"/>
          <w:szCs w:val="20"/>
          <w:lang w:eastAsia="en-US"/>
        </w:rPr>
        <w:t>especially for the write or disable command, partially written memory and</w:t>
      </w:r>
      <w:r w:rsidRPr="008E66AD">
        <w:rPr>
          <w:rFonts w:eastAsia="MS Mincho"/>
          <w:szCs w:val="20"/>
          <w:lang w:eastAsia="en-US"/>
        </w:rPr>
        <w:t xml:space="preserve"> </w:t>
      </w:r>
      <w:r>
        <w:rPr>
          <w:rFonts w:eastAsia="MS Mincho"/>
          <w:szCs w:val="20"/>
          <w:lang w:eastAsia="en-US"/>
        </w:rPr>
        <w:t>partially disabling issue needs to be discussed solved by some reversal operation</w:t>
      </w:r>
      <w:r w:rsidRPr="006177AA">
        <w:t>.</w:t>
      </w:r>
    </w:p>
    <w:p w14:paraId="64E12A8E" w14:textId="1E820988" w:rsidR="00C46EA4" w:rsidRDefault="00C46EA4" w:rsidP="00C46EA4">
      <w:pPr>
        <w:pStyle w:val="Observation"/>
        <w:tabs>
          <w:tab w:val="left" w:pos="1701"/>
        </w:tabs>
        <w:overflowPunct w:val="0"/>
        <w:autoSpaceDE w:val="0"/>
        <w:autoSpaceDN w:val="0"/>
        <w:adjustRightInd w:val="0"/>
        <w:spacing w:before="180" w:after="180"/>
        <w:ind w:leftChars="0"/>
        <w:jc w:val="both"/>
        <w:textAlignment w:val="baseline"/>
        <w:rPr>
          <w:rFonts w:eastAsiaTheme="minorEastAsia"/>
          <w:bCs/>
        </w:rPr>
      </w:pPr>
      <w:r>
        <w:t>Observation 2b.</w:t>
      </w:r>
      <w:r>
        <w:tab/>
      </w:r>
      <w:r w:rsidRPr="006177AA">
        <w:rPr>
          <w:rFonts w:eastAsiaTheme="minorEastAsia"/>
          <w:bCs/>
        </w:rPr>
        <w:t>I</w:t>
      </w:r>
      <w:r w:rsidRPr="006177AA">
        <w:rPr>
          <w:rFonts w:eastAsiaTheme="minorEastAsia" w:hint="eastAsia"/>
          <w:bCs/>
        </w:rPr>
        <w:t>f</w:t>
      </w:r>
      <w:r w:rsidRPr="006177AA">
        <w:rPr>
          <w:rFonts w:eastAsiaTheme="minorEastAsia"/>
          <w:bCs/>
        </w:rPr>
        <w:t xml:space="preserve"> the device</w:t>
      </w:r>
      <w:r w:rsidR="005B3776">
        <w:rPr>
          <w:rFonts w:eastAsiaTheme="minorEastAsia"/>
          <w:bCs/>
        </w:rPr>
        <w:t xml:space="preserve"> does not </w:t>
      </w:r>
      <w:r w:rsidRPr="006177AA">
        <w:rPr>
          <w:rFonts w:eastAsiaTheme="minorEastAsia"/>
          <w:bCs/>
        </w:rPr>
        <w:t>respond to the</w:t>
      </w:r>
      <w:r>
        <w:rPr>
          <w:rFonts w:eastAsiaTheme="minorEastAsia"/>
          <w:bCs/>
        </w:rPr>
        <w:t xml:space="preserve"> new</w:t>
      </w:r>
      <w:r w:rsidRPr="006177AA">
        <w:rPr>
          <w:rFonts w:eastAsiaTheme="minorEastAsia"/>
          <w:bCs/>
        </w:rPr>
        <w:t xml:space="preserve"> paging</w:t>
      </w:r>
      <w:r>
        <w:rPr>
          <w:rFonts w:eastAsiaTheme="minorEastAsia"/>
          <w:bCs/>
        </w:rPr>
        <w:t xml:space="preserve"> </w:t>
      </w:r>
      <w:r w:rsidR="005B3776">
        <w:rPr>
          <w:rFonts w:eastAsiaTheme="minorEastAsia"/>
          <w:bCs/>
        </w:rPr>
        <w:t>until</w:t>
      </w:r>
      <w:r>
        <w:rPr>
          <w:rFonts w:eastAsiaTheme="minorEastAsia"/>
          <w:bCs/>
        </w:rPr>
        <w:t xml:space="preserve"> completion of the former service</w:t>
      </w:r>
      <w:r w:rsidRPr="006177AA">
        <w:rPr>
          <w:rFonts w:eastAsiaTheme="minorEastAsia"/>
          <w:bCs/>
        </w:rPr>
        <w:t xml:space="preserve">, it would </w:t>
      </w:r>
      <w:r>
        <w:rPr>
          <w:rFonts w:eastAsiaTheme="minorEastAsia"/>
          <w:bCs/>
        </w:rPr>
        <w:t>at least ensure the device to complete the ongoing procedure, and simplify the device NAS operation.</w:t>
      </w:r>
    </w:p>
    <w:p w14:paraId="2D2A7C27" w14:textId="333BCBB2" w:rsidR="00C46EA4" w:rsidRPr="006177AA" w:rsidRDefault="00C46EA4" w:rsidP="00C46EA4">
      <w:pPr>
        <w:pStyle w:val="Observation"/>
        <w:tabs>
          <w:tab w:val="left" w:pos="1701"/>
        </w:tabs>
        <w:overflowPunct w:val="0"/>
        <w:autoSpaceDE w:val="0"/>
        <w:autoSpaceDN w:val="0"/>
        <w:adjustRightInd w:val="0"/>
        <w:spacing w:before="180" w:after="180"/>
        <w:ind w:leftChars="0"/>
        <w:jc w:val="both"/>
        <w:textAlignment w:val="baseline"/>
        <w:rPr>
          <w:rFonts w:eastAsiaTheme="minorEastAsia"/>
          <w:bCs/>
        </w:rPr>
      </w:pPr>
      <w:r>
        <w:t>Observation 3.</w:t>
      </w:r>
      <w:r>
        <w:tab/>
      </w:r>
      <w:r>
        <w:rPr>
          <w:rFonts w:eastAsiaTheme="minorEastAsia"/>
          <w:bCs/>
        </w:rPr>
        <w:t xml:space="preserve">In regard to the false attack issue, since the device cannot verify the network, </w:t>
      </w:r>
      <w:r w:rsidR="00655824">
        <w:rPr>
          <w:rFonts w:eastAsiaTheme="minorEastAsia"/>
          <w:bCs/>
        </w:rPr>
        <w:t xml:space="preserve">the </w:t>
      </w:r>
      <w:r>
        <w:rPr>
          <w:rFonts w:eastAsiaTheme="minorEastAsia"/>
          <w:bCs/>
        </w:rPr>
        <w:t>both current solutions cannot fully address it.</w:t>
      </w:r>
    </w:p>
    <w:p w14:paraId="51E9B397" w14:textId="77340A4A" w:rsidR="00C46EA4" w:rsidRPr="00CF68C1" w:rsidRDefault="00F52D84" w:rsidP="00CF68C1">
      <w:pPr>
        <w:pStyle w:val="a7"/>
        <w:widowControl/>
        <w:numPr>
          <w:ilvl w:val="0"/>
          <w:numId w:val="33"/>
        </w:numPr>
        <w:spacing w:after="180"/>
        <w:ind w:firstLineChars="0"/>
        <w:rPr>
          <w:rFonts w:ascii="Times New Roman" w:hAnsi="Times New Roman" w:cs="Times New Roman"/>
          <w:b/>
          <w:kern w:val="0"/>
          <w:sz w:val="20"/>
          <w:szCs w:val="20"/>
        </w:rPr>
      </w:pPr>
      <w:r>
        <w:rPr>
          <w:rFonts w:ascii="Times New Roman" w:hAnsi="Times New Roman" w:cs="Times New Roman"/>
          <w:b/>
          <w:kern w:val="0"/>
          <w:sz w:val="20"/>
          <w:szCs w:val="20"/>
        </w:rPr>
        <w:t xml:space="preserve">Regarding </w:t>
      </w:r>
      <w:r w:rsidR="00FA23E3">
        <w:rPr>
          <w:rFonts w:ascii="Times New Roman" w:hAnsi="Times New Roman" w:cs="Times New Roman"/>
          <w:b/>
          <w:kern w:val="0"/>
          <w:sz w:val="20"/>
          <w:szCs w:val="20"/>
        </w:rPr>
        <w:t xml:space="preserve">the </w:t>
      </w:r>
      <w:r>
        <w:rPr>
          <w:rFonts w:ascii="Times New Roman" w:hAnsi="Times New Roman" w:cs="Times New Roman"/>
          <w:b/>
          <w:kern w:val="0"/>
          <w:sz w:val="20"/>
          <w:szCs w:val="20"/>
        </w:rPr>
        <w:t xml:space="preserve">CT1 raised </w:t>
      </w:r>
      <w:r w:rsidR="00FA23E3">
        <w:rPr>
          <w:rFonts w:ascii="Times New Roman" w:hAnsi="Times New Roman" w:cs="Times New Roman"/>
          <w:b/>
          <w:kern w:val="0"/>
          <w:sz w:val="20"/>
          <w:szCs w:val="20"/>
        </w:rPr>
        <w:t>issue</w:t>
      </w:r>
      <w:r w:rsidR="00CE4A3C">
        <w:rPr>
          <w:rFonts w:ascii="Times New Roman" w:hAnsi="Times New Roman" w:cs="Times New Roman"/>
          <w:b/>
          <w:kern w:val="0"/>
          <w:sz w:val="20"/>
          <w:szCs w:val="20"/>
        </w:rPr>
        <w:t>, n</w:t>
      </w:r>
      <w:r w:rsidR="00CE4A3C" w:rsidRPr="00CF68C1">
        <w:rPr>
          <w:rFonts w:ascii="Times New Roman" w:hAnsi="Times New Roman" w:cs="Times New Roman"/>
          <w:b/>
          <w:kern w:val="0"/>
          <w:sz w:val="20"/>
          <w:szCs w:val="20"/>
        </w:rPr>
        <w:t xml:space="preserve">o RAN2 </w:t>
      </w:r>
      <w:r w:rsidR="00FA23E3">
        <w:rPr>
          <w:rFonts w:ascii="Times New Roman" w:hAnsi="Times New Roman" w:cs="Times New Roman"/>
          <w:b/>
          <w:kern w:val="0"/>
          <w:sz w:val="20"/>
          <w:szCs w:val="20"/>
        </w:rPr>
        <w:t>S</w:t>
      </w:r>
      <w:r w:rsidR="00CE4A3C" w:rsidRPr="00CF68C1">
        <w:rPr>
          <w:rFonts w:ascii="Times New Roman" w:hAnsi="Times New Roman" w:cs="Times New Roman"/>
          <w:b/>
          <w:kern w:val="0"/>
          <w:sz w:val="20"/>
          <w:szCs w:val="20"/>
        </w:rPr>
        <w:t xml:space="preserve">pec change </w:t>
      </w:r>
      <w:r w:rsidR="003700F1" w:rsidRPr="00CF68C1">
        <w:rPr>
          <w:rFonts w:ascii="Times New Roman" w:hAnsi="Times New Roman" w:cs="Times New Roman"/>
          <w:b/>
          <w:kern w:val="0"/>
          <w:sz w:val="20"/>
          <w:szCs w:val="20"/>
        </w:rPr>
        <w:t xml:space="preserve">is </w:t>
      </w:r>
      <w:r w:rsidR="00CE4A3C" w:rsidRPr="00CF68C1">
        <w:rPr>
          <w:rFonts w:ascii="Times New Roman" w:hAnsi="Times New Roman" w:cs="Times New Roman"/>
          <w:b/>
          <w:kern w:val="0"/>
          <w:sz w:val="20"/>
          <w:szCs w:val="20"/>
        </w:rPr>
        <w:t>needed, i.e., RAN2 does not consider any parallel service scenarios for</w:t>
      </w:r>
      <w:r w:rsidR="00C46EA4" w:rsidRPr="00CF68C1">
        <w:rPr>
          <w:rFonts w:ascii="Times New Roman" w:hAnsi="Times New Roman" w:cs="Times New Roman"/>
          <w:b/>
          <w:kern w:val="0"/>
          <w:sz w:val="20"/>
          <w:szCs w:val="20"/>
        </w:rPr>
        <w:t xml:space="preserve"> R19 A-IoT indoor </w:t>
      </w:r>
      <w:r w:rsidR="00F63157" w:rsidRPr="00CF68C1">
        <w:rPr>
          <w:rFonts w:ascii="Times New Roman" w:hAnsi="Times New Roman" w:cs="Times New Roman" w:hint="eastAsia"/>
          <w:b/>
          <w:kern w:val="0"/>
          <w:sz w:val="20"/>
          <w:szCs w:val="20"/>
        </w:rPr>
        <w:t>private</w:t>
      </w:r>
      <w:r w:rsidR="00F63157" w:rsidRPr="00CF68C1">
        <w:rPr>
          <w:rFonts w:ascii="Times New Roman" w:hAnsi="Times New Roman" w:cs="Times New Roman"/>
          <w:b/>
          <w:kern w:val="0"/>
          <w:sz w:val="20"/>
          <w:szCs w:val="20"/>
        </w:rPr>
        <w:t xml:space="preserve"> </w:t>
      </w:r>
      <w:r w:rsidR="00F63157" w:rsidRPr="00CF68C1">
        <w:rPr>
          <w:rFonts w:ascii="Times New Roman" w:hAnsi="Times New Roman" w:cs="Times New Roman" w:hint="eastAsia"/>
          <w:b/>
          <w:kern w:val="0"/>
          <w:sz w:val="20"/>
          <w:szCs w:val="20"/>
        </w:rPr>
        <w:t>network</w:t>
      </w:r>
      <w:r w:rsidR="00C46EA4" w:rsidRPr="00CF68C1">
        <w:rPr>
          <w:rFonts w:ascii="Times New Roman" w:hAnsi="Times New Roman" w:cs="Times New Roman"/>
          <w:b/>
          <w:kern w:val="0"/>
          <w:sz w:val="20"/>
          <w:szCs w:val="20"/>
        </w:rPr>
        <w:t xml:space="preserve"> deployment</w:t>
      </w:r>
      <w:r w:rsidR="00CE4A3C" w:rsidRPr="00CF68C1">
        <w:rPr>
          <w:rFonts w:ascii="Times New Roman" w:hAnsi="Times New Roman" w:cs="Times New Roman"/>
          <w:b/>
          <w:kern w:val="0"/>
          <w:sz w:val="20"/>
          <w:szCs w:val="20"/>
        </w:rPr>
        <w:t xml:space="preserve">. </w:t>
      </w:r>
      <w:r w:rsidR="00C46EA4" w:rsidRPr="00CF68C1">
        <w:rPr>
          <w:rFonts w:ascii="Times New Roman" w:hAnsi="Times New Roman" w:cs="Times New Roman"/>
          <w:b/>
          <w:kern w:val="0"/>
          <w:sz w:val="20"/>
          <w:szCs w:val="20"/>
        </w:rPr>
        <w:t>RAN2 feedback</w:t>
      </w:r>
      <w:r w:rsidRPr="00CF68C1">
        <w:rPr>
          <w:rFonts w:ascii="Times New Roman" w:hAnsi="Times New Roman" w:cs="Times New Roman"/>
          <w:b/>
          <w:kern w:val="0"/>
          <w:sz w:val="20"/>
          <w:szCs w:val="20"/>
        </w:rPr>
        <w:t>s</w:t>
      </w:r>
      <w:r w:rsidR="00C46EA4" w:rsidRPr="00CF68C1">
        <w:rPr>
          <w:rFonts w:ascii="Times New Roman" w:hAnsi="Times New Roman" w:cs="Times New Roman"/>
          <w:b/>
          <w:kern w:val="0"/>
          <w:sz w:val="20"/>
          <w:szCs w:val="20"/>
        </w:rPr>
        <w:t xml:space="preserve"> CT1 </w:t>
      </w:r>
      <w:r w:rsidR="00CE4A3C" w:rsidRPr="00CF68C1">
        <w:rPr>
          <w:rFonts w:ascii="Times New Roman" w:hAnsi="Times New Roman" w:cs="Times New Roman"/>
          <w:b/>
          <w:kern w:val="0"/>
          <w:sz w:val="20"/>
          <w:szCs w:val="20"/>
        </w:rPr>
        <w:t xml:space="preserve">that the </w:t>
      </w:r>
      <w:r w:rsidR="00C46EA4" w:rsidRPr="00CF68C1">
        <w:rPr>
          <w:rFonts w:ascii="Times New Roman" w:hAnsi="Times New Roman" w:cs="Times New Roman"/>
          <w:b/>
          <w:kern w:val="0"/>
          <w:sz w:val="20"/>
          <w:szCs w:val="20"/>
        </w:rPr>
        <w:t xml:space="preserve">R19 device </w:t>
      </w:r>
      <w:r w:rsidR="00CE4A3C" w:rsidRPr="00CF68C1">
        <w:rPr>
          <w:rFonts w:ascii="Times New Roman" w:hAnsi="Times New Roman" w:cs="Times New Roman"/>
          <w:b/>
          <w:kern w:val="0"/>
          <w:sz w:val="20"/>
          <w:szCs w:val="20"/>
        </w:rPr>
        <w:t>always respon</w:t>
      </w:r>
      <w:r w:rsidRPr="00CF68C1">
        <w:rPr>
          <w:rFonts w:ascii="Times New Roman" w:hAnsi="Times New Roman" w:cs="Times New Roman"/>
          <w:b/>
          <w:kern w:val="0"/>
          <w:sz w:val="20"/>
          <w:szCs w:val="20"/>
        </w:rPr>
        <w:t>ds</w:t>
      </w:r>
      <w:r w:rsidR="00CE4A3C" w:rsidRPr="00CF68C1">
        <w:rPr>
          <w:rFonts w:ascii="Times New Roman" w:hAnsi="Times New Roman" w:cs="Times New Roman"/>
          <w:b/>
          <w:kern w:val="0"/>
          <w:sz w:val="20"/>
          <w:szCs w:val="20"/>
        </w:rPr>
        <w:t xml:space="preserve"> to </w:t>
      </w:r>
      <w:r w:rsidRPr="00CF68C1">
        <w:rPr>
          <w:rFonts w:ascii="Times New Roman" w:hAnsi="Times New Roman" w:cs="Times New Roman"/>
          <w:b/>
          <w:kern w:val="0"/>
          <w:sz w:val="20"/>
          <w:szCs w:val="20"/>
        </w:rPr>
        <w:t>the new service indicated by the received paging message applicable for th</w:t>
      </w:r>
      <w:r w:rsidR="007B5128" w:rsidRPr="00CF68C1">
        <w:rPr>
          <w:rFonts w:ascii="Times New Roman" w:hAnsi="Times New Roman" w:cs="Times New Roman"/>
          <w:b/>
          <w:kern w:val="0"/>
          <w:sz w:val="20"/>
          <w:szCs w:val="20"/>
        </w:rPr>
        <w:t>e</w:t>
      </w:r>
      <w:r w:rsidRPr="00CF68C1">
        <w:rPr>
          <w:rFonts w:ascii="Times New Roman" w:hAnsi="Times New Roman" w:cs="Times New Roman"/>
          <w:b/>
          <w:kern w:val="0"/>
          <w:sz w:val="20"/>
          <w:szCs w:val="20"/>
        </w:rPr>
        <w:t xml:space="preserve"> device.</w:t>
      </w:r>
    </w:p>
    <w:p w14:paraId="214D3864" w14:textId="77777777" w:rsidR="00F87BB8" w:rsidRPr="005D451E" w:rsidRDefault="00F87BB8" w:rsidP="00F87BB8">
      <w:pPr>
        <w:pStyle w:val="a7"/>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2A7914C5" w14:textId="21BF7E9A" w:rsidR="00F87BB8" w:rsidRDefault="00FD2081" w:rsidP="00F87BB8">
      <w:pPr>
        <w:pStyle w:val="references"/>
        <w:numPr>
          <w:ilvl w:val="0"/>
          <w:numId w:val="4"/>
        </w:numPr>
        <w:rPr>
          <w:noProof w:val="0"/>
          <w:szCs w:val="20"/>
        </w:rPr>
      </w:pPr>
      <w:bookmarkStart w:id="17" w:name="_Ref193185315"/>
      <w:bookmarkStart w:id="18" w:name="_Ref174026352"/>
      <w:bookmarkStart w:id="19" w:name="_Ref177977853"/>
      <w:r w:rsidRPr="00FD2081">
        <w:t>C1-256624</w:t>
      </w:r>
      <w:r w:rsidRPr="00FD2081">
        <w:tab/>
      </w:r>
      <w:bookmarkEnd w:id="17"/>
      <w:r>
        <w:t>LS on handling of inventory and command collision</w:t>
      </w:r>
    </w:p>
    <w:p w14:paraId="021E8523" w14:textId="7C2D2C0F" w:rsidR="00F87BB8" w:rsidRDefault="00FD2081" w:rsidP="00F87BB8">
      <w:pPr>
        <w:pStyle w:val="references"/>
        <w:numPr>
          <w:ilvl w:val="0"/>
          <w:numId w:val="4"/>
        </w:numPr>
        <w:rPr>
          <w:noProof w:val="0"/>
          <w:szCs w:val="20"/>
        </w:rPr>
      </w:pPr>
      <w:bookmarkStart w:id="20" w:name="_Ref197675705"/>
      <w:bookmarkStart w:id="21" w:name="_Ref212188910"/>
      <w:r w:rsidRPr="00FD2081">
        <w:rPr>
          <w:noProof w:val="0"/>
          <w:szCs w:val="20"/>
        </w:rPr>
        <w:t>R2-2506490</w:t>
      </w:r>
      <w:r w:rsidR="00F87BB8" w:rsidRPr="00500AFC">
        <w:rPr>
          <w:noProof w:val="0"/>
          <w:szCs w:val="20"/>
        </w:rPr>
        <w:tab/>
      </w:r>
      <w:bookmarkEnd w:id="20"/>
      <w:r w:rsidRPr="00FD2081">
        <w:rPr>
          <w:noProof w:val="0"/>
          <w:szCs w:val="20"/>
          <w:lang w:val="en-GB"/>
        </w:rPr>
        <w:t xml:space="preserve">Introduction of </w:t>
      </w:r>
      <w:r w:rsidRPr="00FD2081">
        <w:rPr>
          <w:noProof w:val="0"/>
          <w:szCs w:val="20"/>
        </w:rPr>
        <w:t>Ambient IoT</w:t>
      </w:r>
      <w:r>
        <w:rPr>
          <w:noProof w:val="0"/>
          <w:szCs w:val="20"/>
        </w:rPr>
        <w:tab/>
        <w:t>CMCC</w:t>
      </w:r>
      <w:bookmarkEnd w:id="18"/>
      <w:bookmarkEnd w:id="19"/>
      <w:bookmarkEnd w:id="21"/>
    </w:p>
    <w:p w14:paraId="6C003535" w14:textId="241FC50C" w:rsidR="009A7032" w:rsidRPr="009A7032" w:rsidRDefault="009A7032" w:rsidP="009A7032">
      <w:pPr>
        <w:pStyle w:val="references"/>
        <w:numPr>
          <w:ilvl w:val="0"/>
          <w:numId w:val="4"/>
        </w:numPr>
        <w:rPr>
          <w:szCs w:val="20"/>
          <w:lang w:val="en-GB"/>
        </w:rPr>
      </w:pPr>
      <w:bookmarkStart w:id="22" w:name="specType1"/>
      <w:bookmarkStart w:id="23" w:name="_Ref212735152"/>
      <w:r w:rsidRPr="00CD7A50">
        <w:rPr>
          <w:szCs w:val="20"/>
          <w:lang w:val="en-GB"/>
        </w:rPr>
        <w:t>TS</w:t>
      </w:r>
      <w:bookmarkStart w:id="24" w:name="specNumber"/>
      <w:bookmarkEnd w:id="22"/>
      <w:r w:rsidRPr="00CD7A50">
        <w:rPr>
          <w:szCs w:val="20"/>
          <w:lang w:val="en-GB"/>
        </w:rPr>
        <w:t xml:space="preserve"> 24.</w:t>
      </w:r>
      <w:bookmarkEnd w:id="24"/>
      <w:r w:rsidRPr="00CD7A50">
        <w:rPr>
          <w:szCs w:val="20"/>
          <w:lang w:val="en-GB"/>
        </w:rPr>
        <w:t>369</w:t>
      </w:r>
      <w:r>
        <w:rPr>
          <w:szCs w:val="20"/>
          <w:lang w:val="en-GB"/>
        </w:rPr>
        <w:tab/>
      </w:r>
      <w:r w:rsidRPr="00CD7A50">
        <w:rPr>
          <w:szCs w:val="20"/>
          <w:lang w:val="en-GB"/>
        </w:rPr>
        <w:t>Ambient IoT Non-Access-Stratum (AIoT NAS) protocol for 5G System (5GS)</w:t>
      </w:r>
      <w:bookmarkEnd w:id="23"/>
    </w:p>
    <w:p w14:paraId="644F0CF3" w14:textId="77777777" w:rsidR="00FF2F3A" w:rsidRDefault="009A7032" w:rsidP="00F87BB8">
      <w:pPr>
        <w:pStyle w:val="references"/>
        <w:numPr>
          <w:ilvl w:val="0"/>
          <w:numId w:val="4"/>
        </w:numPr>
        <w:rPr>
          <w:noProof w:val="0"/>
          <w:szCs w:val="20"/>
        </w:rPr>
        <w:sectPr w:rsidR="00FF2F3A" w:rsidSect="00D62A01">
          <w:pgSz w:w="11906" w:h="16838"/>
          <w:pgMar w:top="1440" w:right="1440" w:bottom="1440" w:left="1440" w:header="851" w:footer="992" w:gutter="0"/>
          <w:cols w:space="425"/>
          <w:docGrid w:type="lines" w:linePitch="312"/>
        </w:sectPr>
      </w:pPr>
      <w:r>
        <w:rPr>
          <w:noProof w:val="0"/>
          <w:szCs w:val="20"/>
        </w:rPr>
        <w:t>Chair’s note RAN1#122bis</w:t>
      </w:r>
    </w:p>
    <w:p w14:paraId="7DA5E4AE" w14:textId="5AE6C35E" w:rsidR="009A7032" w:rsidRPr="00FF2F3A" w:rsidRDefault="00FF2F3A" w:rsidP="00E14AD6">
      <w:pPr>
        <w:pStyle w:val="a7"/>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FF2F3A">
        <w:rPr>
          <w:rFonts w:ascii="Arial" w:eastAsia="宋体" w:hAnsi="Arial" w:cs="Arial"/>
          <w:kern w:val="0"/>
          <w:sz w:val="36"/>
          <w:szCs w:val="20"/>
        </w:rPr>
        <w:lastRenderedPageBreak/>
        <w:t>A</w:t>
      </w:r>
      <w:r w:rsidRPr="00FF2F3A">
        <w:rPr>
          <w:rFonts w:ascii="Arial" w:eastAsia="宋体" w:hAnsi="Arial" w:cs="Arial" w:hint="eastAsia"/>
          <w:kern w:val="0"/>
          <w:sz w:val="36"/>
          <w:szCs w:val="20"/>
        </w:rPr>
        <w:t>nnex</w:t>
      </w:r>
    </w:p>
    <w:p w14:paraId="365DB2C0" w14:textId="50BF04AB" w:rsidR="00FF2F3A" w:rsidRPr="00FF2F3A" w:rsidRDefault="00FF2F3A" w:rsidP="00FF2F3A">
      <w:pPr>
        <w:widowControl/>
        <w:tabs>
          <w:tab w:val="right" w:pos="9781"/>
        </w:tabs>
        <w:jc w:val="left"/>
        <w:rPr>
          <w:rFonts w:ascii="Arial" w:eastAsia="Batang" w:hAnsi="Arial" w:cs="Arial"/>
          <w:b/>
          <w:bCs/>
          <w:kern w:val="0"/>
          <w:sz w:val="22"/>
          <w:szCs w:val="20"/>
          <w:lang w:val="en-GB" w:eastAsia="en-US"/>
        </w:rPr>
      </w:pPr>
      <w:r w:rsidRPr="00FF2F3A">
        <w:rPr>
          <w:rFonts w:ascii="Arial" w:eastAsia="Batang" w:hAnsi="Arial" w:cs="Arial"/>
          <w:b/>
          <w:bCs/>
          <w:kern w:val="0"/>
          <w:sz w:val="22"/>
          <w:szCs w:val="20"/>
          <w:lang w:val="en-GB" w:eastAsia="en-US"/>
        </w:rPr>
        <w:t>3GPP TSG-RAN WG2 Meeting #13</w:t>
      </w:r>
      <w:r>
        <w:rPr>
          <w:rFonts w:ascii="Arial" w:eastAsia="Batang" w:hAnsi="Arial" w:cs="Arial"/>
          <w:b/>
          <w:bCs/>
          <w:kern w:val="0"/>
          <w:sz w:val="22"/>
          <w:szCs w:val="20"/>
          <w:lang w:val="en-GB" w:eastAsia="en-US"/>
        </w:rPr>
        <w:t>2</w:t>
      </w:r>
      <w:r w:rsidRPr="00FF2F3A">
        <w:rPr>
          <w:rFonts w:ascii="Arial" w:eastAsia="Batang" w:hAnsi="Arial" w:cs="Arial"/>
          <w:b/>
          <w:bCs/>
          <w:kern w:val="0"/>
          <w:sz w:val="22"/>
          <w:szCs w:val="20"/>
          <w:lang w:val="en-GB" w:eastAsia="en-US"/>
        </w:rPr>
        <w:tab/>
        <w:t>R2-</w:t>
      </w:r>
      <w:r>
        <w:rPr>
          <w:rFonts w:ascii="Arial" w:eastAsia="Batang" w:hAnsi="Arial" w:cs="Arial"/>
          <w:b/>
          <w:bCs/>
          <w:kern w:val="0"/>
          <w:sz w:val="22"/>
          <w:szCs w:val="20"/>
          <w:lang w:val="en-GB" w:eastAsia="en-US"/>
        </w:rPr>
        <w:t>xxxxxx</w:t>
      </w:r>
    </w:p>
    <w:p w14:paraId="15D36AC2" w14:textId="096F852F" w:rsidR="00FF2F3A" w:rsidRPr="002946A6" w:rsidRDefault="00FF2F3A" w:rsidP="00FF2F3A">
      <w:pPr>
        <w:widowControl/>
        <w:tabs>
          <w:tab w:val="left" w:pos="1701"/>
          <w:tab w:val="right" w:pos="9923"/>
        </w:tabs>
        <w:rPr>
          <w:rFonts w:ascii="Arial" w:eastAsia="MS Mincho" w:hAnsi="Arial" w:cs="Arial"/>
          <w:b/>
          <w:bCs/>
          <w:sz w:val="24"/>
          <w:szCs w:val="24"/>
          <w:lang w:val="en-GB"/>
        </w:rPr>
      </w:pPr>
      <w:r w:rsidRPr="002946A6">
        <w:rPr>
          <w:rFonts w:ascii="Arial" w:eastAsia="MS Mincho" w:hAnsi="Arial" w:cs="Arial"/>
          <w:b/>
          <w:bCs/>
          <w:sz w:val="24"/>
          <w:szCs w:val="24"/>
          <w:lang w:val="en-GB"/>
        </w:rPr>
        <w:t>Dallas,</w:t>
      </w:r>
      <w:r w:rsidR="0070615E" w:rsidRPr="0070615E">
        <w:rPr>
          <w:rFonts w:ascii="Arial" w:eastAsia="MS Mincho" w:hAnsi="Arial" w:cs="Arial"/>
          <w:b/>
          <w:bCs/>
          <w:sz w:val="24"/>
          <w:szCs w:val="24"/>
          <w:lang w:val="en-GB"/>
        </w:rPr>
        <w:t xml:space="preserve"> </w:t>
      </w:r>
      <w:r w:rsidR="0070615E">
        <w:rPr>
          <w:rFonts w:ascii="Arial" w:eastAsia="MS Mincho" w:hAnsi="Arial" w:cs="Arial"/>
          <w:b/>
          <w:bCs/>
          <w:sz w:val="24"/>
          <w:szCs w:val="24"/>
          <w:lang w:val="en-GB"/>
        </w:rPr>
        <w:t>U.S.A</w:t>
      </w:r>
      <w:r w:rsidR="0092433C">
        <w:rPr>
          <w:rFonts w:ascii="Arial" w:eastAsia="MS Mincho" w:hAnsi="Arial" w:cs="Arial"/>
          <w:b/>
          <w:bCs/>
          <w:sz w:val="24"/>
          <w:szCs w:val="24"/>
          <w:lang w:val="en-GB"/>
        </w:rPr>
        <w:t>.</w:t>
      </w:r>
      <w:r w:rsidRPr="002946A6">
        <w:rPr>
          <w:rFonts w:ascii="Arial" w:eastAsia="MS Mincho" w:hAnsi="Arial" w:cs="Arial"/>
          <w:b/>
          <w:bCs/>
          <w:sz w:val="24"/>
          <w:szCs w:val="24"/>
          <w:lang w:val="en-GB"/>
        </w:rPr>
        <w:t>, 17</w:t>
      </w:r>
      <w:r w:rsidRPr="002946A6">
        <w:rPr>
          <w:rFonts w:ascii="Arial" w:eastAsia="MS Mincho" w:hAnsi="Arial" w:cs="Arial"/>
          <w:b/>
          <w:bCs/>
          <w:sz w:val="24"/>
          <w:szCs w:val="24"/>
          <w:vertAlign w:val="superscript"/>
          <w:lang w:val="en-GB"/>
        </w:rPr>
        <w:t>th</w:t>
      </w:r>
      <w:r w:rsidRPr="002946A6">
        <w:rPr>
          <w:rFonts w:ascii="Arial" w:eastAsia="MS Mincho" w:hAnsi="Arial" w:cs="Arial"/>
          <w:b/>
          <w:bCs/>
          <w:sz w:val="24"/>
          <w:szCs w:val="24"/>
          <w:lang w:val="en-GB"/>
        </w:rPr>
        <w:t xml:space="preserve"> </w:t>
      </w:r>
      <w:r>
        <w:rPr>
          <w:rFonts w:ascii="Arial" w:eastAsia="MS Mincho" w:hAnsi="Arial" w:cs="Arial"/>
          <w:b/>
          <w:bCs/>
          <w:sz w:val="24"/>
          <w:szCs w:val="24"/>
          <w:lang w:val="en-GB"/>
        </w:rPr>
        <w:t>–</w:t>
      </w:r>
      <w:r w:rsidRPr="002946A6">
        <w:rPr>
          <w:rFonts w:ascii="Arial" w:eastAsia="MS Mincho" w:hAnsi="Arial" w:cs="Arial"/>
          <w:b/>
          <w:bCs/>
          <w:sz w:val="24"/>
          <w:szCs w:val="24"/>
          <w:lang w:val="en-GB"/>
        </w:rPr>
        <w:t xml:space="preserve"> 21</w:t>
      </w:r>
      <w:r w:rsidRPr="002946A6">
        <w:rPr>
          <w:rFonts w:ascii="Arial" w:eastAsia="MS Mincho" w:hAnsi="Arial" w:cs="Arial"/>
          <w:b/>
          <w:bCs/>
          <w:sz w:val="24"/>
          <w:szCs w:val="24"/>
          <w:vertAlign w:val="superscript"/>
          <w:lang w:val="en-GB"/>
        </w:rPr>
        <w:t>st</w:t>
      </w:r>
      <w:r w:rsidRPr="002946A6">
        <w:rPr>
          <w:rFonts w:ascii="Arial" w:eastAsia="MS Mincho" w:hAnsi="Arial" w:cs="Arial"/>
          <w:b/>
          <w:bCs/>
          <w:sz w:val="24"/>
          <w:szCs w:val="24"/>
          <w:lang w:val="en-GB"/>
        </w:rPr>
        <w:t xml:space="preserve"> Nov</w:t>
      </w:r>
      <w:r>
        <w:rPr>
          <w:rFonts w:ascii="Arial" w:eastAsia="MS Mincho" w:hAnsi="Arial" w:cs="Arial"/>
          <w:b/>
          <w:bCs/>
          <w:sz w:val="24"/>
          <w:szCs w:val="24"/>
          <w:lang w:val="en-GB"/>
        </w:rPr>
        <w:t xml:space="preserve">. </w:t>
      </w:r>
      <w:r w:rsidRPr="002946A6">
        <w:rPr>
          <w:rFonts w:ascii="Arial" w:eastAsia="MS Mincho" w:hAnsi="Arial" w:cs="Arial"/>
          <w:b/>
          <w:bCs/>
          <w:sz w:val="24"/>
          <w:szCs w:val="24"/>
          <w:lang w:val="en-GB"/>
        </w:rPr>
        <w:t>2025</w:t>
      </w:r>
    </w:p>
    <w:p w14:paraId="51B16DB3" w14:textId="77777777" w:rsidR="00FF2F3A" w:rsidRPr="00FF2F3A" w:rsidRDefault="00FF2F3A" w:rsidP="00FF2F3A">
      <w:pPr>
        <w:widowControl/>
        <w:tabs>
          <w:tab w:val="center" w:pos="4153"/>
          <w:tab w:val="right" w:pos="8306"/>
        </w:tabs>
        <w:jc w:val="left"/>
        <w:rPr>
          <w:rFonts w:ascii="Arial" w:eastAsia="Batang" w:hAnsi="Arial" w:cs="Arial"/>
          <w:kern w:val="0"/>
          <w:sz w:val="22"/>
          <w:szCs w:val="20"/>
          <w:lang w:val="en-GB" w:eastAsia="en-US"/>
        </w:rPr>
      </w:pPr>
    </w:p>
    <w:p w14:paraId="1ECA3F20" w14:textId="77777777" w:rsidR="00FF2F3A" w:rsidRPr="00FF2F3A" w:rsidRDefault="00FF2F3A" w:rsidP="00FF2F3A">
      <w:pPr>
        <w:widowControl/>
        <w:jc w:val="left"/>
        <w:rPr>
          <w:rFonts w:ascii="Arial" w:eastAsia="Batang" w:hAnsi="Arial" w:cs="Arial"/>
          <w:kern w:val="0"/>
          <w:sz w:val="20"/>
          <w:szCs w:val="20"/>
          <w:lang w:val="en-GB" w:eastAsia="en-US"/>
        </w:rPr>
      </w:pPr>
    </w:p>
    <w:p w14:paraId="4FE472F5" w14:textId="37A855AC"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Title:</w:t>
      </w:r>
      <w:r w:rsidRPr="00FF2F3A">
        <w:rPr>
          <w:rFonts w:ascii="Arial" w:eastAsia="Batang" w:hAnsi="Arial" w:cs="Arial"/>
          <w:b/>
          <w:kern w:val="0"/>
          <w:sz w:val="20"/>
          <w:szCs w:val="20"/>
          <w:lang w:val="en-GB" w:eastAsia="en-US"/>
        </w:rPr>
        <w:tab/>
      </w:r>
      <w:r w:rsidR="00735D6C">
        <w:rPr>
          <w:rFonts w:ascii="Arial" w:eastAsia="Batang" w:hAnsi="Arial" w:cs="Arial"/>
          <w:b/>
          <w:kern w:val="0"/>
          <w:sz w:val="20"/>
          <w:szCs w:val="20"/>
          <w:lang w:val="en-GB" w:eastAsia="en-US"/>
        </w:rPr>
        <w:t xml:space="preserve">[DRAFT] </w:t>
      </w:r>
      <w:r w:rsidRPr="00FF2F3A">
        <w:rPr>
          <w:rFonts w:ascii="Arial" w:eastAsia="Batang" w:hAnsi="Arial" w:cs="Arial"/>
          <w:kern w:val="0"/>
          <w:sz w:val="20"/>
          <w:szCs w:val="20"/>
          <w:lang w:val="en-GB" w:eastAsia="en-US"/>
        </w:rPr>
        <w:t xml:space="preserve">Reply LS on </w:t>
      </w:r>
      <w:r w:rsidR="005B1FF8" w:rsidRPr="005B1FF8">
        <w:rPr>
          <w:rFonts w:ascii="Arial" w:eastAsia="Batang" w:hAnsi="Arial" w:cs="Arial"/>
          <w:kern w:val="0"/>
          <w:sz w:val="20"/>
          <w:szCs w:val="20"/>
          <w:lang w:val="en-GB" w:eastAsia="en-US"/>
        </w:rPr>
        <w:t>handling of inventory and command collision</w:t>
      </w:r>
    </w:p>
    <w:p w14:paraId="0A1B1406" w14:textId="5F4F9323"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Response to:</w:t>
      </w:r>
      <w:r w:rsidRPr="00FF2F3A">
        <w:rPr>
          <w:rFonts w:ascii="Arial" w:eastAsia="Batang" w:hAnsi="Arial" w:cs="Arial"/>
          <w:bCs/>
          <w:kern w:val="0"/>
          <w:sz w:val="20"/>
          <w:szCs w:val="20"/>
          <w:lang w:val="en-GB" w:eastAsia="en-US"/>
        </w:rPr>
        <w:tab/>
      </w:r>
      <w:r w:rsidRPr="00FF2F3A">
        <w:rPr>
          <w:rFonts w:ascii="Arial" w:eastAsia="Batang" w:hAnsi="Arial" w:cs="Arial"/>
          <w:kern w:val="0"/>
          <w:sz w:val="20"/>
          <w:szCs w:val="20"/>
          <w:lang w:val="en-GB" w:eastAsia="en-US"/>
        </w:rPr>
        <w:t>R2-250</w:t>
      </w:r>
      <w:r w:rsidRPr="00FF2F3A">
        <w:rPr>
          <w:rFonts w:ascii="Arial" w:eastAsia="Batang" w:hAnsi="Arial" w:cs="Arial" w:hint="eastAsia"/>
          <w:kern w:val="0"/>
          <w:sz w:val="20"/>
          <w:szCs w:val="20"/>
          <w:lang w:val="en-GB" w:eastAsia="en-US"/>
        </w:rPr>
        <w:t>8006</w:t>
      </w:r>
      <w:r w:rsidRPr="00FF2F3A">
        <w:rPr>
          <w:rFonts w:ascii="Arial" w:eastAsia="Batang" w:hAnsi="Arial" w:cs="Arial"/>
          <w:kern w:val="0"/>
          <w:sz w:val="20"/>
          <w:szCs w:val="20"/>
          <w:lang w:val="en-GB" w:eastAsia="en-US"/>
        </w:rPr>
        <w:t xml:space="preserve"> (C1-256624)</w:t>
      </w:r>
    </w:p>
    <w:p w14:paraId="4BDBD6B0" w14:textId="77777777"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Release:</w:t>
      </w:r>
      <w:r w:rsidRPr="00FF2F3A">
        <w:rPr>
          <w:rFonts w:ascii="Arial" w:eastAsia="Batang" w:hAnsi="Arial" w:cs="Arial"/>
          <w:bCs/>
          <w:kern w:val="0"/>
          <w:sz w:val="20"/>
          <w:szCs w:val="20"/>
          <w:lang w:val="en-GB" w:eastAsia="en-US"/>
        </w:rPr>
        <w:tab/>
        <w:t>Release 19</w:t>
      </w:r>
    </w:p>
    <w:p w14:paraId="4BC7F3BB" w14:textId="2551C65E"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Work Item:</w:t>
      </w:r>
      <w:r w:rsidRPr="00FF2F3A">
        <w:rPr>
          <w:rFonts w:ascii="Arial" w:eastAsia="Batang" w:hAnsi="Arial" w:cs="Arial"/>
          <w:bCs/>
          <w:kern w:val="0"/>
          <w:sz w:val="20"/>
          <w:szCs w:val="20"/>
          <w:lang w:val="en-GB" w:eastAsia="en-US"/>
        </w:rPr>
        <w:tab/>
      </w:r>
      <w:r w:rsidRPr="00FF2F3A">
        <w:rPr>
          <w:rFonts w:ascii="Arial" w:eastAsia="MS Mincho" w:hAnsi="Arial" w:cs="Times New Roman"/>
          <w:kern w:val="0"/>
          <w:sz w:val="20"/>
          <w:szCs w:val="24"/>
          <w:lang w:val="en-GB" w:eastAsia="en-GB"/>
        </w:rPr>
        <w:t>AmbientIoT-CT</w:t>
      </w:r>
    </w:p>
    <w:p w14:paraId="50DE25F3" w14:textId="77777777" w:rsidR="00FF2F3A" w:rsidRPr="00FF2F3A" w:rsidRDefault="00FF2F3A" w:rsidP="00FF2F3A">
      <w:pPr>
        <w:widowControl/>
        <w:spacing w:after="60"/>
        <w:ind w:left="1985" w:hanging="1985"/>
        <w:jc w:val="left"/>
        <w:rPr>
          <w:rFonts w:ascii="Arial" w:eastAsia="Batang" w:hAnsi="Arial" w:cs="Arial"/>
          <w:b/>
          <w:kern w:val="0"/>
          <w:sz w:val="20"/>
          <w:szCs w:val="20"/>
          <w:lang w:val="en-GB" w:eastAsia="en-US"/>
        </w:rPr>
      </w:pPr>
    </w:p>
    <w:p w14:paraId="7562AD05" w14:textId="5E81AB02"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Source:</w:t>
      </w:r>
      <w:r w:rsidRPr="00FF2F3A">
        <w:rPr>
          <w:rFonts w:ascii="Arial" w:eastAsia="Batang" w:hAnsi="Arial" w:cs="Arial"/>
          <w:bCs/>
          <w:kern w:val="0"/>
          <w:sz w:val="20"/>
          <w:szCs w:val="20"/>
          <w:lang w:val="en-GB" w:eastAsia="en-US"/>
        </w:rPr>
        <w:tab/>
      </w:r>
      <w:r w:rsidR="00217FD3">
        <w:rPr>
          <w:rFonts w:ascii="Arial" w:eastAsia="Batang" w:hAnsi="Arial" w:cs="Arial"/>
          <w:bCs/>
          <w:kern w:val="0"/>
          <w:sz w:val="20"/>
          <w:szCs w:val="20"/>
          <w:lang w:val="en-GB" w:eastAsia="en-US"/>
        </w:rPr>
        <w:t xml:space="preserve">vivo </w:t>
      </w:r>
      <w:r w:rsidR="00735D6C">
        <w:rPr>
          <w:rFonts w:ascii="Arial" w:eastAsia="Batang" w:hAnsi="Arial" w:cs="Arial"/>
          <w:b/>
          <w:kern w:val="0"/>
          <w:sz w:val="20"/>
          <w:szCs w:val="20"/>
          <w:lang w:val="en-GB" w:eastAsia="en-US"/>
        </w:rPr>
        <w:t>[TO BE</w:t>
      </w:r>
      <w:r w:rsidR="00217FD3">
        <w:rPr>
          <w:rFonts w:ascii="Arial" w:eastAsia="Batang" w:hAnsi="Arial" w:cs="Arial"/>
          <w:bCs/>
          <w:kern w:val="0"/>
          <w:sz w:val="20"/>
          <w:szCs w:val="20"/>
          <w:lang w:val="en-GB" w:eastAsia="en-US"/>
        </w:rPr>
        <w:t xml:space="preserve"> </w:t>
      </w:r>
      <w:r w:rsidRPr="00FF2F3A">
        <w:rPr>
          <w:rFonts w:ascii="Arial" w:eastAsia="Batang" w:hAnsi="Arial" w:cs="Arial"/>
          <w:bCs/>
          <w:kern w:val="0"/>
          <w:sz w:val="20"/>
          <w:szCs w:val="20"/>
          <w:lang w:val="en-GB" w:eastAsia="en-US"/>
        </w:rPr>
        <w:t>RAN WG2</w:t>
      </w:r>
      <w:r w:rsidR="00735D6C">
        <w:rPr>
          <w:rFonts w:ascii="Arial" w:eastAsia="Batang" w:hAnsi="Arial" w:cs="Arial"/>
          <w:b/>
          <w:kern w:val="0"/>
          <w:sz w:val="20"/>
          <w:szCs w:val="20"/>
          <w:lang w:val="en-GB" w:eastAsia="en-US"/>
        </w:rPr>
        <w:t>]</w:t>
      </w:r>
    </w:p>
    <w:p w14:paraId="65949F89" w14:textId="26DE45B6"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To:</w:t>
      </w:r>
      <w:r w:rsidRPr="00FF2F3A">
        <w:rPr>
          <w:rFonts w:ascii="Arial" w:eastAsia="Batang" w:hAnsi="Arial" w:cs="Arial"/>
          <w:bCs/>
          <w:kern w:val="0"/>
          <w:sz w:val="20"/>
          <w:szCs w:val="20"/>
          <w:lang w:val="en-GB" w:eastAsia="en-US"/>
        </w:rPr>
        <w:tab/>
        <w:t>CT</w:t>
      </w:r>
      <w:r w:rsidR="00217FD3">
        <w:rPr>
          <w:rFonts w:ascii="Arial" w:eastAsia="Batang" w:hAnsi="Arial" w:cs="Arial"/>
          <w:bCs/>
          <w:kern w:val="0"/>
          <w:sz w:val="20"/>
          <w:szCs w:val="20"/>
          <w:lang w:val="en-GB" w:eastAsia="en-US"/>
        </w:rPr>
        <w:t xml:space="preserve"> WG</w:t>
      </w:r>
      <w:r w:rsidRPr="00FF2F3A">
        <w:rPr>
          <w:rFonts w:ascii="Arial" w:eastAsia="Batang" w:hAnsi="Arial" w:cs="Arial"/>
          <w:bCs/>
          <w:kern w:val="0"/>
          <w:sz w:val="20"/>
          <w:szCs w:val="20"/>
          <w:lang w:val="en-GB" w:eastAsia="en-US"/>
        </w:rPr>
        <w:t>1</w:t>
      </w:r>
    </w:p>
    <w:p w14:paraId="11B93B64" w14:textId="53BF9FD8"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Cc:</w:t>
      </w:r>
      <w:r w:rsidRPr="00FF2F3A">
        <w:rPr>
          <w:rFonts w:ascii="Arial" w:eastAsia="Batang" w:hAnsi="Arial" w:cs="Arial"/>
          <w:bCs/>
          <w:kern w:val="0"/>
          <w:sz w:val="20"/>
          <w:szCs w:val="20"/>
          <w:lang w:val="en-GB" w:eastAsia="en-US"/>
        </w:rPr>
        <w:tab/>
      </w:r>
      <w:r w:rsidR="00C966F2">
        <w:rPr>
          <w:rFonts w:ascii="Arial" w:eastAsia="Batang" w:hAnsi="Arial" w:cs="Arial"/>
          <w:bCs/>
          <w:kern w:val="0"/>
          <w:sz w:val="20"/>
          <w:szCs w:val="20"/>
          <w:lang w:val="en-GB" w:eastAsia="en-US"/>
        </w:rPr>
        <w:t>SA WG3</w:t>
      </w:r>
    </w:p>
    <w:p w14:paraId="0A281F08" w14:textId="77777777" w:rsidR="00FF2F3A" w:rsidRPr="00FF2F3A" w:rsidRDefault="00FF2F3A" w:rsidP="00FF2F3A">
      <w:pPr>
        <w:widowControl/>
        <w:spacing w:after="60"/>
        <w:ind w:left="1985" w:hanging="1985"/>
        <w:jc w:val="left"/>
        <w:rPr>
          <w:rFonts w:ascii="Arial" w:eastAsia="Batang" w:hAnsi="Arial" w:cs="Arial"/>
          <w:bCs/>
          <w:kern w:val="0"/>
          <w:sz w:val="20"/>
          <w:szCs w:val="20"/>
          <w:lang w:val="en-GB" w:eastAsia="en-US"/>
        </w:rPr>
      </w:pPr>
    </w:p>
    <w:p w14:paraId="403B361F" w14:textId="77777777" w:rsidR="00FF2F3A" w:rsidRPr="00FF2F3A" w:rsidRDefault="00FF2F3A" w:rsidP="00FF2F3A">
      <w:pPr>
        <w:widowControl/>
        <w:tabs>
          <w:tab w:val="left" w:pos="2268"/>
        </w:tabs>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Contact Person:</w:t>
      </w:r>
      <w:r w:rsidRPr="00FF2F3A">
        <w:rPr>
          <w:rFonts w:ascii="Arial" w:eastAsia="Batang" w:hAnsi="Arial" w:cs="Arial"/>
          <w:bCs/>
          <w:kern w:val="0"/>
          <w:sz w:val="20"/>
          <w:szCs w:val="20"/>
          <w:lang w:val="en-GB" w:eastAsia="en-US"/>
        </w:rPr>
        <w:tab/>
      </w:r>
    </w:p>
    <w:p w14:paraId="3A98104A" w14:textId="0230A295" w:rsidR="00FF2F3A" w:rsidRPr="00217FD3" w:rsidRDefault="00FF2F3A" w:rsidP="00217FD3">
      <w:pPr>
        <w:rPr>
          <w:rFonts w:ascii="Arial" w:eastAsia="Batang" w:hAnsi="Arial" w:cs="Arial"/>
          <w:b/>
          <w:kern w:val="0"/>
          <w:sz w:val="20"/>
          <w:szCs w:val="20"/>
          <w:lang w:val="en-GB" w:eastAsia="en-US"/>
        </w:rPr>
      </w:pPr>
      <w:r w:rsidRPr="00217FD3">
        <w:rPr>
          <w:rFonts w:ascii="Arial" w:eastAsia="Batang" w:hAnsi="Arial" w:cs="Arial"/>
          <w:b/>
          <w:kern w:val="0"/>
          <w:sz w:val="20"/>
          <w:szCs w:val="20"/>
          <w:lang w:val="en-GB" w:eastAsia="en-US"/>
        </w:rPr>
        <w:t>Name:</w:t>
      </w:r>
      <w:r w:rsidRPr="00217FD3">
        <w:rPr>
          <w:rFonts w:ascii="Arial" w:eastAsia="Batang" w:hAnsi="Arial" w:cs="Arial"/>
          <w:b/>
          <w:kern w:val="0"/>
          <w:sz w:val="20"/>
          <w:szCs w:val="20"/>
          <w:lang w:val="en-GB" w:eastAsia="en-US"/>
        </w:rPr>
        <w:tab/>
      </w:r>
    </w:p>
    <w:p w14:paraId="76B5B63B" w14:textId="2B27386F" w:rsidR="00FF2F3A" w:rsidRPr="00217FD3" w:rsidRDefault="00FF2F3A" w:rsidP="00217FD3">
      <w:pPr>
        <w:rPr>
          <w:rFonts w:ascii="Arial" w:eastAsia="Batang" w:hAnsi="Arial" w:cs="Arial"/>
          <w:b/>
          <w:kern w:val="0"/>
          <w:sz w:val="20"/>
          <w:szCs w:val="20"/>
          <w:lang w:val="en-GB" w:eastAsia="en-US"/>
        </w:rPr>
      </w:pPr>
      <w:r w:rsidRPr="00217FD3">
        <w:rPr>
          <w:rFonts w:ascii="Arial" w:eastAsia="Batang" w:hAnsi="Arial" w:cs="Arial"/>
          <w:b/>
          <w:kern w:val="0"/>
          <w:sz w:val="20"/>
          <w:szCs w:val="20"/>
          <w:lang w:val="en-GB" w:eastAsia="en-US"/>
        </w:rPr>
        <w:t>E-mail Address:</w:t>
      </w:r>
      <w:r w:rsidRPr="00217FD3">
        <w:rPr>
          <w:rFonts w:ascii="Arial" w:eastAsia="Batang" w:hAnsi="Arial" w:cs="Arial"/>
          <w:b/>
          <w:kern w:val="0"/>
          <w:sz w:val="20"/>
          <w:szCs w:val="20"/>
          <w:lang w:val="en-GB" w:eastAsia="en-US"/>
        </w:rPr>
        <w:tab/>
      </w:r>
    </w:p>
    <w:p w14:paraId="341CDCFC" w14:textId="77777777" w:rsidR="00FF2F3A" w:rsidRPr="00FF2F3A" w:rsidRDefault="00FF2F3A" w:rsidP="00FF2F3A">
      <w:pPr>
        <w:widowControl/>
        <w:spacing w:after="60"/>
        <w:ind w:left="1985" w:hanging="1985"/>
        <w:jc w:val="left"/>
        <w:rPr>
          <w:rFonts w:ascii="Arial" w:eastAsia="Batang" w:hAnsi="Arial" w:cs="Arial"/>
          <w:b/>
          <w:kern w:val="0"/>
          <w:sz w:val="20"/>
          <w:szCs w:val="20"/>
          <w:lang w:val="fr-FR" w:eastAsia="en-US"/>
        </w:rPr>
      </w:pPr>
    </w:p>
    <w:p w14:paraId="52568A95" w14:textId="77777777" w:rsidR="00FF2F3A" w:rsidRPr="00FF2F3A" w:rsidRDefault="00FF2F3A" w:rsidP="00FF2F3A">
      <w:pPr>
        <w:widowControl/>
        <w:tabs>
          <w:tab w:val="left" w:pos="2268"/>
        </w:tabs>
        <w:jc w:val="left"/>
        <w:rPr>
          <w:rFonts w:ascii="Arial" w:eastAsia="Batang" w:hAnsi="Arial" w:cs="Arial"/>
          <w:bCs/>
          <w:kern w:val="0"/>
          <w:sz w:val="20"/>
          <w:szCs w:val="20"/>
          <w:lang w:val="en-GB" w:eastAsia="en-US"/>
        </w:rPr>
      </w:pPr>
      <w:r w:rsidRPr="00FF2F3A">
        <w:rPr>
          <w:rFonts w:ascii="Arial" w:eastAsia="Batang" w:hAnsi="Arial" w:cs="Arial"/>
          <w:b/>
          <w:kern w:val="0"/>
          <w:sz w:val="20"/>
          <w:szCs w:val="20"/>
          <w:lang w:val="en-GB" w:eastAsia="en-US"/>
        </w:rPr>
        <w:t>Send any reply LS to:</w:t>
      </w:r>
      <w:r w:rsidRPr="00FF2F3A">
        <w:rPr>
          <w:rFonts w:ascii="Arial" w:eastAsia="Batang" w:hAnsi="Arial" w:cs="Arial"/>
          <w:b/>
          <w:kern w:val="0"/>
          <w:sz w:val="20"/>
          <w:szCs w:val="20"/>
          <w:lang w:val="en-GB" w:eastAsia="en-US"/>
        </w:rPr>
        <w:tab/>
        <w:t xml:space="preserve">3GPP Liaisons Coordinator, </w:t>
      </w:r>
      <w:hyperlink r:id="rId17" w:history="1">
        <w:r w:rsidRPr="00FF2F3A">
          <w:rPr>
            <w:rFonts w:ascii="Arial" w:eastAsia="Batang" w:hAnsi="Arial" w:cs="Arial"/>
            <w:b/>
            <w:color w:val="0000FF"/>
            <w:kern w:val="0"/>
            <w:sz w:val="20"/>
            <w:szCs w:val="20"/>
            <w:u w:val="single"/>
            <w:lang w:val="en-GB" w:eastAsia="en-US"/>
          </w:rPr>
          <w:t>mailto:3GPPLiaison@etsi.org</w:t>
        </w:r>
      </w:hyperlink>
      <w:r w:rsidRPr="00FF2F3A">
        <w:rPr>
          <w:rFonts w:ascii="Arial" w:eastAsia="Batang" w:hAnsi="Arial" w:cs="Arial"/>
          <w:b/>
          <w:kern w:val="0"/>
          <w:sz w:val="20"/>
          <w:szCs w:val="20"/>
          <w:lang w:val="en-GB" w:eastAsia="en-US"/>
        </w:rPr>
        <w:t xml:space="preserve"> </w:t>
      </w:r>
      <w:r w:rsidRPr="00FF2F3A">
        <w:rPr>
          <w:rFonts w:ascii="Arial" w:eastAsia="Batang" w:hAnsi="Arial" w:cs="Arial"/>
          <w:bCs/>
          <w:kern w:val="0"/>
          <w:sz w:val="20"/>
          <w:szCs w:val="20"/>
          <w:lang w:val="en-GB" w:eastAsia="en-US"/>
        </w:rPr>
        <w:tab/>
      </w:r>
    </w:p>
    <w:p w14:paraId="337820DB" w14:textId="77777777" w:rsidR="00FF2F3A" w:rsidRPr="00FF2F3A" w:rsidRDefault="00FF2F3A" w:rsidP="00FF2F3A">
      <w:pPr>
        <w:widowControl/>
        <w:pBdr>
          <w:bottom w:val="single" w:sz="4" w:space="1" w:color="auto"/>
        </w:pBdr>
        <w:jc w:val="left"/>
        <w:rPr>
          <w:rFonts w:ascii="Arial" w:eastAsia="Batang" w:hAnsi="Arial" w:cs="Arial"/>
          <w:kern w:val="0"/>
          <w:sz w:val="20"/>
          <w:szCs w:val="20"/>
          <w:lang w:val="en-GB" w:eastAsia="en-US"/>
        </w:rPr>
      </w:pPr>
    </w:p>
    <w:p w14:paraId="3A2EC36D" w14:textId="77777777" w:rsidR="00FF2F3A" w:rsidRPr="00FF2F3A" w:rsidRDefault="00FF2F3A" w:rsidP="00FF2F3A">
      <w:pPr>
        <w:widowControl/>
        <w:spacing w:after="120"/>
        <w:jc w:val="left"/>
        <w:rPr>
          <w:rFonts w:ascii="Arial" w:eastAsia="Batang" w:hAnsi="Arial" w:cs="Arial"/>
          <w:b/>
          <w:kern w:val="0"/>
          <w:sz w:val="20"/>
          <w:szCs w:val="20"/>
          <w:lang w:val="en-GB" w:eastAsia="en-US"/>
        </w:rPr>
      </w:pPr>
      <w:r w:rsidRPr="00FF2F3A">
        <w:rPr>
          <w:rFonts w:ascii="Arial" w:eastAsia="Batang" w:hAnsi="Arial" w:cs="Arial"/>
          <w:b/>
          <w:kern w:val="0"/>
          <w:sz w:val="20"/>
          <w:szCs w:val="20"/>
          <w:lang w:val="en-GB" w:eastAsia="en-US"/>
        </w:rPr>
        <w:t>1. Overall Description:</w:t>
      </w:r>
    </w:p>
    <w:p w14:paraId="233E0EA7" w14:textId="4F6991DF" w:rsidR="00CF48AA" w:rsidRDefault="00DD64AD" w:rsidP="00F84A93">
      <w:pPr>
        <w:widowControl/>
        <w:spacing w:after="120"/>
        <w:rPr>
          <w:rFonts w:ascii="Arial" w:hAnsi="Arial" w:cs="Arial"/>
          <w:kern w:val="0"/>
          <w:sz w:val="20"/>
          <w:szCs w:val="20"/>
          <w:lang w:val="en-GB"/>
        </w:rPr>
      </w:pPr>
      <w:r>
        <w:rPr>
          <w:rFonts w:ascii="Arial" w:hAnsi="Arial" w:cs="Arial" w:hint="eastAsia"/>
          <w:kern w:val="0"/>
          <w:sz w:val="20"/>
          <w:szCs w:val="20"/>
          <w:lang w:val="en-GB"/>
        </w:rPr>
        <w:t>R</w:t>
      </w:r>
      <w:r>
        <w:rPr>
          <w:rFonts w:ascii="Arial" w:hAnsi="Arial" w:cs="Arial"/>
          <w:kern w:val="0"/>
          <w:sz w:val="20"/>
          <w:szCs w:val="20"/>
          <w:lang w:val="en-GB"/>
        </w:rPr>
        <w:t xml:space="preserve">AN2 thanks CT1 for </w:t>
      </w:r>
      <w:r w:rsidR="00A72E58">
        <w:rPr>
          <w:rFonts w:ascii="Arial" w:hAnsi="Arial" w:cs="Arial"/>
          <w:kern w:val="0"/>
          <w:sz w:val="20"/>
          <w:szCs w:val="20"/>
          <w:lang w:val="en-GB"/>
        </w:rPr>
        <w:t xml:space="preserve">the </w:t>
      </w:r>
      <w:r w:rsidRPr="00DD64AD">
        <w:rPr>
          <w:rFonts w:ascii="Arial" w:hAnsi="Arial" w:cs="Arial"/>
          <w:kern w:val="0"/>
          <w:sz w:val="20"/>
          <w:szCs w:val="20"/>
          <w:lang w:val="en-GB"/>
        </w:rPr>
        <w:t>thorough</w:t>
      </w:r>
      <w:r>
        <w:rPr>
          <w:rFonts w:ascii="Arial" w:hAnsi="Arial" w:cs="Arial"/>
          <w:kern w:val="0"/>
          <w:sz w:val="20"/>
          <w:szCs w:val="20"/>
          <w:lang w:val="en-GB"/>
        </w:rPr>
        <w:t xml:space="preserve"> thought</w:t>
      </w:r>
      <w:r w:rsidR="00A72E58">
        <w:rPr>
          <w:rFonts w:ascii="Arial" w:hAnsi="Arial" w:cs="Arial"/>
          <w:kern w:val="0"/>
          <w:sz w:val="20"/>
          <w:szCs w:val="20"/>
          <w:lang w:val="en-GB"/>
        </w:rPr>
        <w:t>s</w:t>
      </w:r>
      <w:r>
        <w:rPr>
          <w:rFonts w:ascii="Arial" w:hAnsi="Arial" w:cs="Arial"/>
          <w:kern w:val="0"/>
          <w:sz w:val="20"/>
          <w:szCs w:val="20"/>
          <w:lang w:val="en-GB"/>
        </w:rPr>
        <w:t xml:space="preserve"> over the device behaviour in the service collision scenario. </w:t>
      </w:r>
    </w:p>
    <w:p w14:paraId="3047F85A" w14:textId="379474FF" w:rsidR="00FF2F3A" w:rsidRDefault="00BE2A05" w:rsidP="00F84A93">
      <w:pPr>
        <w:widowControl/>
        <w:spacing w:after="120"/>
        <w:rPr>
          <w:rFonts w:ascii="Arial" w:hAnsi="Arial" w:cs="Arial"/>
          <w:kern w:val="0"/>
          <w:sz w:val="20"/>
          <w:szCs w:val="20"/>
          <w:lang w:val="en-GB"/>
        </w:rPr>
      </w:pPr>
      <w:r>
        <w:rPr>
          <w:rFonts w:ascii="Arial" w:hAnsi="Arial" w:cs="Arial"/>
          <w:kern w:val="0"/>
          <w:sz w:val="20"/>
          <w:szCs w:val="20"/>
          <w:lang w:val="en-GB"/>
        </w:rPr>
        <w:t xml:space="preserve">RAN2 acknowledges </w:t>
      </w:r>
      <w:r w:rsidR="007512CB">
        <w:rPr>
          <w:rFonts w:ascii="Arial" w:hAnsi="Arial" w:cs="Arial"/>
          <w:kern w:val="0"/>
          <w:sz w:val="20"/>
          <w:szCs w:val="20"/>
          <w:lang w:val="en-GB"/>
        </w:rPr>
        <w:t>that</w:t>
      </w:r>
      <w:r>
        <w:rPr>
          <w:rFonts w:ascii="Arial" w:hAnsi="Arial" w:cs="Arial"/>
          <w:kern w:val="0"/>
          <w:sz w:val="20"/>
          <w:szCs w:val="20"/>
          <w:lang w:val="en-GB"/>
        </w:rPr>
        <w:t xml:space="preserve"> based on the current RAN2 agreement, that the device always respond</w:t>
      </w:r>
      <w:r w:rsidR="00B347DD">
        <w:rPr>
          <w:rFonts w:ascii="Arial" w:hAnsi="Arial" w:cs="Arial"/>
          <w:kern w:val="0"/>
          <w:sz w:val="20"/>
          <w:szCs w:val="20"/>
          <w:lang w:val="en-GB"/>
        </w:rPr>
        <w:t>s</w:t>
      </w:r>
      <w:r>
        <w:rPr>
          <w:rFonts w:ascii="Arial" w:hAnsi="Arial" w:cs="Arial"/>
          <w:kern w:val="0"/>
          <w:sz w:val="20"/>
          <w:szCs w:val="20"/>
          <w:lang w:val="en-GB"/>
        </w:rPr>
        <w:t xml:space="preserve"> to the current paging message. </w:t>
      </w:r>
      <w:r w:rsidR="007512CB">
        <w:rPr>
          <w:rFonts w:ascii="Arial" w:hAnsi="Arial" w:cs="Arial"/>
          <w:kern w:val="0"/>
          <w:sz w:val="20"/>
          <w:szCs w:val="20"/>
          <w:lang w:val="en-GB"/>
        </w:rPr>
        <w:t xml:space="preserve">Regarding the CT1’s </w:t>
      </w:r>
      <w:r w:rsidR="00E108A8">
        <w:rPr>
          <w:rFonts w:ascii="Arial" w:hAnsi="Arial" w:cs="Arial"/>
          <w:kern w:val="0"/>
          <w:sz w:val="20"/>
          <w:szCs w:val="20"/>
          <w:lang w:val="en-GB"/>
        </w:rPr>
        <w:t>question</w:t>
      </w:r>
      <w:r w:rsidR="007512CB">
        <w:rPr>
          <w:rFonts w:ascii="Arial" w:hAnsi="Arial" w:cs="Arial"/>
          <w:kern w:val="0"/>
          <w:sz w:val="20"/>
          <w:szCs w:val="20"/>
          <w:lang w:val="en-GB"/>
        </w:rPr>
        <w:t xml:space="preserve"> on false attacks, RAN2 understands</w:t>
      </w:r>
      <w:r w:rsidR="00CB329F">
        <w:rPr>
          <w:rFonts w:ascii="Arial" w:hAnsi="Arial" w:cs="Arial"/>
          <w:kern w:val="0"/>
          <w:sz w:val="20"/>
          <w:szCs w:val="20"/>
          <w:lang w:val="en-GB"/>
        </w:rPr>
        <w:t xml:space="preserve"> based on R19 A-IoT deployment of the indoor isolated private network, the attack may not exist. Besides, since R19 </w:t>
      </w:r>
      <w:r w:rsidR="00CB329F" w:rsidRPr="00CB329F">
        <w:rPr>
          <w:rFonts w:ascii="Arial" w:hAnsi="Arial" w:cs="Arial"/>
          <w:kern w:val="0"/>
          <w:sz w:val="20"/>
          <w:szCs w:val="20"/>
          <w:lang w:val="en-GB"/>
        </w:rPr>
        <w:t>authentication</w:t>
      </w:r>
      <w:r w:rsidR="00CB329F">
        <w:rPr>
          <w:rFonts w:ascii="Arial" w:hAnsi="Arial" w:cs="Arial"/>
          <w:kern w:val="0"/>
          <w:sz w:val="20"/>
          <w:szCs w:val="20"/>
          <w:lang w:val="en-GB"/>
        </w:rPr>
        <w:t xml:space="preserve"> is verified at the network, the device cannot verify oppositely according to SA3. The attack issue </w:t>
      </w:r>
      <w:r w:rsidR="00F52D84">
        <w:rPr>
          <w:rFonts w:ascii="Arial" w:hAnsi="Arial" w:cs="Arial"/>
          <w:kern w:val="0"/>
          <w:sz w:val="20"/>
          <w:szCs w:val="20"/>
          <w:lang w:val="en-GB"/>
        </w:rPr>
        <w:t>can</w:t>
      </w:r>
      <w:r w:rsidR="00CB329F">
        <w:rPr>
          <w:rFonts w:ascii="Arial" w:hAnsi="Arial" w:cs="Arial"/>
          <w:kern w:val="0"/>
          <w:sz w:val="20"/>
          <w:szCs w:val="20"/>
          <w:lang w:val="en-GB"/>
        </w:rPr>
        <w:t xml:space="preserve">not </w:t>
      </w:r>
      <w:r w:rsidR="00E108A8">
        <w:rPr>
          <w:rFonts w:ascii="Arial" w:hAnsi="Arial" w:cs="Arial"/>
          <w:kern w:val="0"/>
          <w:sz w:val="20"/>
          <w:szCs w:val="20"/>
          <w:lang w:val="en-GB"/>
        </w:rPr>
        <w:t xml:space="preserve">be </w:t>
      </w:r>
      <w:r w:rsidR="00F93F02">
        <w:rPr>
          <w:rFonts w:ascii="Arial" w:hAnsi="Arial" w:cs="Arial"/>
          <w:kern w:val="0"/>
          <w:sz w:val="20"/>
          <w:szCs w:val="20"/>
          <w:lang w:val="en-GB"/>
        </w:rPr>
        <w:t xml:space="preserve">actually </w:t>
      </w:r>
      <w:r w:rsidR="00CB329F">
        <w:rPr>
          <w:rFonts w:ascii="Arial" w:hAnsi="Arial" w:cs="Arial"/>
          <w:kern w:val="0"/>
          <w:sz w:val="20"/>
          <w:szCs w:val="20"/>
          <w:lang w:val="en-GB"/>
        </w:rPr>
        <w:t>resolved in a way that the device does not respond to the new paging message until the ongoing service completion</w:t>
      </w:r>
      <w:r w:rsidR="00F52D84">
        <w:rPr>
          <w:rFonts w:ascii="Arial" w:hAnsi="Arial" w:cs="Arial"/>
          <w:kern w:val="0"/>
          <w:sz w:val="20"/>
          <w:szCs w:val="20"/>
          <w:lang w:val="en-GB"/>
        </w:rPr>
        <w:t>, or a</w:t>
      </w:r>
      <w:r w:rsidR="00D824FE">
        <w:rPr>
          <w:rFonts w:ascii="Arial" w:hAnsi="Arial" w:cs="Arial"/>
          <w:kern w:val="0"/>
          <w:sz w:val="20"/>
          <w:szCs w:val="20"/>
          <w:lang w:val="en-GB"/>
        </w:rPr>
        <w:t xml:space="preserve">t least there is no suitable </w:t>
      </w:r>
      <w:r w:rsidR="00F52D84">
        <w:rPr>
          <w:rFonts w:ascii="Arial" w:hAnsi="Arial" w:cs="Arial"/>
          <w:kern w:val="0"/>
          <w:sz w:val="20"/>
          <w:szCs w:val="20"/>
          <w:lang w:val="en-GB"/>
        </w:rPr>
        <w:t>AS</w:t>
      </w:r>
      <w:r w:rsidR="00D824FE">
        <w:rPr>
          <w:rFonts w:ascii="Arial" w:hAnsi="Arial" w:cs="Arial"/>
          <w:kern w:val="0"/>
          <w:sz w:val="20"/>
          <w:szCs w:val="20"/>
          <w:lang w:val="en-GB"/>
        </w:rPr>
        <w:t xml:space="preserve"> solution.</w:t>
      </w:r>
    </w:p>
    <w:p w14:paraId="70E04313" w14:textId="028F212D" w:rsidR="00CB329F" w:rsidRPr="00FF2F3A" w:rsidRDefault="002F037B" w:rsidP="00F84A93">
      <w:pPr>
        <w:widowControl/>
        <w:spacing w:after="120"/>
        <w:rPr>
          <w:rFonts w:ascii="Times New Roman" w:hAnsi="Times New Roman"/>
          <w:bCs/>
        </w:rPr>
      </w:pPr>
      <w:r>
        <w:rPr>
          <w:rFonts w:ascii="Arial" w:eastAsia="Malgun Gothic" w:hAnsi="Arial" w:cs="Arial"/>
          <w:kern w:val="0"/>
          <w:sz w:val="20"/>
          <w:szCs w:val="20"/>
          <w:lang w:val="en-GB" w:eastAsia="ko-KR"/>
        </w:rPr>
        <w:t>In conclusion</w:t>
      </w:r>
      <w:r w:rsidR="00CB329F">
        <w:rPr>
          <w:rFonts w:ascii="Arial" w:eastAsia="Malgun Gothic" w:hAnsi="Arial" w:cs="Arial"/>
          <w:kern w:val="0"/>
          <w:sz w:val="20"/>
          <w:szCs w:val="20"/>
          <w:lang w:val="en-GB" w:eastAsia="ko-KR"/>
        </w:rPr>
        <w:t xml:space="preserve">, RAN2 retains the previous agreement that </w:t>
      </w:r>
      <w:r w:rsidR="00CB329F" w:rsidRPr="007A2B15">
        <w:rPr>
          <w:rFonts w:ascii="Times New Roman" w:hAnsi="Times New Roman"/>
          <w:bCs/>
          <w:i/>
          <w:iCs/>
        </w:rPr>
        <w:t xml:space="preserve">The Rel-19 device </w:t>
      </w:r>
      <w:r w:rsidR="00CB329F" w:rsidRPr="00CB329F">
        <w:rPr>
          <w:rFonts w:ascii="Times New Roman" w:hAnsi="Times New Roman"/>
          <w:bCs/>
          <w:i/>
          <w:iCs/>
        </w:rPr>
        <w:t xml:space="preserve">always </w:t>
      </w:r>
      <w:bookmarkStart w:id="25" w:name="_Hlk213254508"/>
      <w:r w:rsidR="00CB329F" w:rsidRPr="00CB329F">
        <w:rPr>
          <w:rFonts w:ascii="Times New Roman" w:hAnsi="Times New Roman"/>
          <w:bCs/>
          <w:i/>
          <w:iCs/>
        </w:rPr>
        <w:t>responds to the new service indicated by the received paging message applicable for that device</w:t>
      </w:r>
      <w:r w:rsidR="002F1248">
        <w:rPr>
          <w:rFonts w:ascii="Times New Roman" w:hAnsi="Times New Roman"/>
          <w:bCs/>
        </w:rPr>
        <w:t>.</w:t>
      </w:r>
    </w:p>
    <w:bookmarkEnd w:id="25"/>
    <w:p w14:paraId="540F59C7" w14:textId="77777777" w:rsidR="00FF2F3A" w:rsidRPr="00FF2F3A" w:rsidRDefault="00FF2F3A" w:rsidP="00FF2F3A">
      <w:pPr>
        <w:widowControl/>
        <w:spacing w:after="120"/>
        <w:jc w:val="left"/>
        <w:rPr>
          <w:rFonts w:ascii="Arial" w:eastAsia="Batang" w:hAnsi="Arial" w:cs="Arial"/>
          <w:b/>
          <w:kern w:val="0"/>
          <w:sz w:val="20"/>
          <w:szCs w:val="20"/>
          <w:lang w:val="en-GB" w:eastAsia="en-US"/>
        </w:rPr>
      </w:pPr>
      <w:r w:rsidRPr="00FF2F3A">
        <w:rPr>
          <w:rFonts w:ascii="Arial" w:eastAsia="Batang" w:hAnsi="Arial" w:cs="Arial"/>
          <w:b/>
          <w:kern w:val="0"/>
          <w:sz w:val="20"/>
          <w:szCs w:val="20"/>
          <w:lang w:val="en-GB" w:eastAsia="en-US"/>
        </w:rPr>
        <w:t>2. Actions:</w:t>
      </w:r>
    </w:p>
    <w:p w14:paraId="6BF41343" w14:textId="64BFEEED" w:rsidR="00FF2F3A" w:rsidRPr="00FF2F3A" w:rsidRDefault="00FF2F3A" w:rsidP="00FF2F3A">
      <w:pPr>
        <w:widowControl/>
        <w:spacing w:after="120"/>
        <w:ind w:left="1985" w:hanging="1985"/>
        <w:jc w:val="left"/>
        <w:rPr>
          <w:rFonts w:ascii="Arial" w:eastAsia="Batang" w:hAnsi="Arial" w:cs="Arial"/>
          <w:b/>
          <w:kern w:val="0"/>
          <w:sz w:val="20"/>
          <w:szCs w:val="20"/>
          <w:lang w:val="en-GB" w:eastAsia="en-US"/>
        </w:rPr>
      </w:pPr>
      <w:r w:rsidRPr="00FF2F3A">
        <w:rPr>
          <w:rFonts w:ascii="Arial" w:eastAsia="Batang" w:hAnsi="Arial" w:cs="Arial"/>
          <w:b/>
          <w:kern w:val="0"/>
          <w:sz w:val="20"/>
          <w:szCs w:val="20"/>
          <w:lang w:val="en-GB" w:eastAsia="en-US"/>
        </w:rPr>
        <w:t>To CT1 grou</w:t>
      </w:r>
      <w:r w:rsidR="00DD64AD">
        <w:rPr>
          <w:rFonts w:ascii="Arial" w:eastAsia="Batang" w:hAnsi="Arial" w:cs="Arial"/>
          <w:b/>
          <w:kern w:val="0"/>
          <w:sz w:val="20"/>
          <w:szCs w:val="20"/>
          <w:lang w:val="en-GB" w:eastAsia="en-US"/>
        </w:rPr>
        <w:t>p</w:t>
      </w:r>
    </w:p>
    <w:p w14:paraId="7E2DA41B" w14:textId="10CAE16D" w:rsidR="00FF2F3A" w:rsidRPr="00FF2F3A" w:rsidRDefault="00FF2F3A" w:rsidP="00FC2015">
      <w:pPr>
        <w:widowControl/>
        <w:spacing w:after="120"/>
        <w:ind w:left="993" w:hanging="993"/>
        <w:rPr>
          <w:rFonts w:ascii="Arial" w:eastAsia="Batang" w:hAnsi="Arial" w:cs="Arial"/>
          <w:kern w:val="0"/>
          <w:sz w:val="20"/>
          <w:szCs w:val="20"/>
          <w:lang w:val="en-GB" w:eastAsia="en-US"/>
        </w:rPr>
      </w:pPr>
      <w:r w:rsidRPr="00FF2F3A">
        <w:rPr>
          <w:rFonts w:ascii="Arial" w:eastAsia="Batang" w:hAnsi="Arial" w:cs="Arial"/>
          <w:b/>
          <w:kern w:val="0"/>
          <w:sz w:val="20"/>
          <w:szCs w:val="20"/>
          <w:lang w:val="en-GB" w:eastAsia="en-US"/>
        </w:rPr>
        <w:t xml:space="preserve">ACTION: </w:t>
      </w:r>
      <w:r w:rsidRPr="00FF2F3A">
        <w:rPr>
          <w:rFonts w:ascii="Arial" w:eastAsia="Batang" w:hAnsi="Arial" w:cs="Arial"/>
          <w:b/>
          <w:kern w:val="0"/>
          <w:sz w:val="20"/>
          <w:szCs w:val="20"/>
          <w:lang w:val="en-GB" w:eastAsia="en-US"/>
        </w:rPr>
        <w:tab/>
      </w:r>
      <w:r w:rsidRPr="00FF2F3A">
        <w:rPr>
          <w:rFonts w:ascii="Arial" w:eastAsia="Batang" w:hAnsi="Arial" w:cs="Arial"/>
          <w:kern w:val="0"/>
          <w:sz w:val="20"/>
          <w:szCs w:val="20"/>
          <w:lang w:val="en-GB" w:eastAsia="en-US"/>
        </w:rPr>
        <w:t>RAN2 respectfully asks CT1 to take RAN2</w:t>
      </w:r>
      <w:r w:rsidR="002B32F0" w:rsidRPr="002B32F0">
        <w:rPr>
          <w:rFonts w:ascii="Arial" w:eastAsia="Batang" w:hAnsi="Arial" w:cs="Arial"/>
          <w:kern w:val="0"/>
          <w:sz w:val="20"/>
          <w:szCs w:val="20"/>
          <w:lang w:val="en-GB" w:eastAsia="en-US"/>
        </w:rPr>
        <w:t>’s</w:t>
      </w:r>
      <w:r w:rsidRPr="00FF2F3A">
        <w:rPr>
          <w:rFonts w:ascii="Arial" w:eastAsia="Batang" w:hAnsi="Arial" w:cs="Arial"/>
          <w:kern w:val="0"/>
          <w:sz w:val="20"/>
          <w:szCs w:val="20"/>
          <w:lang w:val="en-GB" w:eastAsia="en-US"/>
        </w:rPr>
        <w:t xml:space="preserve"> </w:t>
      </w:r>
      <w:r w:rsidR="00DD64AD">
        <w:rPr>
          <w:rFonts w:ascii="Arial" w:eastAsia="Batang" w:hAnsi="Arial" w:cs="Arial"/>
          <w:kern w:val="0"/>
          <w:sz w:val="20"/>
          <w:szCs w:val="20"/>
          <w:lang w:val="en-GB" w:eastAsia="en-US"/>
        </w:rPr>
        <w:t>understanding</w:t>
      </w:r>
      <w:r w:rsidRPr="00FF2F3A">
        <w:rPr>
          <w:rFonts w:ascii="Arial" w:eastAsia="Batang" w:hAnsi="Arial" w:cs="Arial"/>
          <w:kern w:val="0"/>
          <w:sz w:val="20"/>
          <w:szCs w:val="20"/>
          <w:lang w:val="en-GB" w:eastAsia="en-US"/>
        </w:rPr>
        <w:t xml:space="preserve"> into account </w:t>
      </w:r>
      <w:r w:rsidR="00DD64AD">
        <w:rPr>
          <w:rFonts w:ascii="Arial" w:eastAsia="Batang" w:hAnsi="Arial" w:cs="Arial"/>
          <w:kern w:val="0"/>
          <w:sz w:val="20"/>
          <w:szCs w:val="20"/>
          <w:lang w:val="en-GB" w:eastAsia="en-US"/>
        </w:rPr>
        <w:t>at least to support R19 Ambient IoT</w:t>
      </w:r>
      <w:r w:rsidRPr="00FF2F3A">
        <w:rPr>
          <w:rFonts w:ascii="Arial" w:eastAsia="Batang" w:hAnsi="Arial" w:cs="Arial"/>
          <w:kern w:val="0"/>
          <w:sz w:val="20"/>
          <w:szCs w:val="20"/>
          <w:lang w:val="en-GB" w:eastAsia="en-US"/>
        </w:rPr>
        <w:t>.</w:t>
      </w:r>
    </w:p>
    <w:p w14:paraId="37FDA256" w14:textId="77777777" w:rsidR="00FF2F3A" w:rsidRPr="00FF2F3A" w:rsidRDefault="00FF2F3A" w:rsidP="00FF2F3A">
      <w:pPr>
        <w:widowControl/>
        <w:spacing w:after="120"/>
        <w:jc w:val="left"/>
        <w:rPr>
          <w:rFonts w:ascii="Arial" w:eastAsia="Batang" w:hAnsi="Arial" w:cs="Arial"/>
          <w:b/>
          <w:kern w:val="0"/>
          <w:sz w:val="20"/>
          <w:szCs w:val="20"/>
          <w:lang w:val="en-GB" w:eastAsia="en-US"/>
        </w:rPr>
      </w:pPr>
      <w:r w:rsidRPr="00FF2F3A">
        <w:rPr>
          <w:rFonts w:ascii="Arial" w:eastAsia="Batang" w:hAnsi="Arial" w:cs="Arial"/>
          <w:b/>
          <w:kern w:val="0"/>
          <w:sz w:val="20"/>
          <w:szCs w:val="20"/>
          <w:lang w:val="en-GB" w:eastAsia="en-US"/>
        </w:rPr>
        <w:t>3. Date of Next TSG-RAN WG2 Meetings:</w:t>
      </w:r>
    </w:p>
    <w:p w14:paraId="56E2F895" w14:textId="77777777" w:rsidR="00FF2F3A" w:rsidRPr="00FF2F3A" w:rsidRDefault="00FF2F3A" w:rsidP="00FF2F3A">
      <w:pPr>
        <w:widowControl/>
        <w:tabs>
          <w:tab w:val="left" w:pos="3544"/>
          <w:tab w:val="left" w:pos="6521"/>
        </w:tabs>
        <w:ind w:left="2268" w:hanging="2268"/>
        <w:jc w:val="left"/>
        <w:rPr>
          <w:rFonts w:ascii="Times New Roman" w:eastAsia="Batang" w:hAnsi="Times New Roman" w:cs="Times New Roman"/>
          <w:kern w:val="0"/>
          <w:sz w:val="22"/>
          <w:lang w:val="en-GB" w:eastAsia="en-US"/>
        </w:rPr>
      </w:pPr>
      <w:r w:rsidRPr="00FF2F3A">
        <w:rPr>
          <w:rFonts w:ascii="Arial" w:eastAsia="Batang" w:hAnsi="Arial" w:cs="Arial"/>
          <w:kern w:val="0"/>
          <w:sz w:val="20"/>
          <w:szCs w:val="20"/>
          <w:lang w:val="en-GB"/>
        </w:rPr>
        <w:t>TSG RAN WG2 Meeting #13</w:t>
      </w:r>
      <w:r w:rsidRPr="00FF2F3A">
        <w:rPr>
          <w:rFonts w:ascii="Arial" w:eastAsia="Batang" w:hAnsi="Arial" w:cs="Arial" w:hint="eastAsia"/>
          <w:kern w:val="0"/>
          <w:sz w:val="20"/>
          <w:szCs w:val="20"/>
          <w:lang w:val="en-GB" w:eastAsia="ja-JP"/>
        </w:rPr>
        <w:t>3</w:t>
      </w:r>
      <w:r w:rsidRPr="00FF2F3A">
        <w:rPr>
          <w:rFonts w:ascii="Arial" w:eastAsia="Batang" w:hAnsi="Arial" w:cs="Arial"/>
          <w:kern w:val="0"/>
          <w:sz w:val="20"/>
          <w:szCs w:val="20"/>
          <w:lang w:val="en-GB"/>
        </w:rPr>
        <w:tab/>
      </w:r>
      <w:r w:rsidRPr="00FF2F3A">
        <w:rPr>
          <w:rFonts w:ascii="Arial" w:eastAsia="Batang" w:hAnsi="Arial" w:cs="Arial" w:hint="eastAsia"/>
          <w:kern w:val="0"/>
          <w:sz w:val="20"/>
          <w:szCs w:val="20"/>
          <w:lang w:val="en-GB" w:eastAsia="ja-JP"/>
        </w:rPr>
        <w:t>February</w:t>
      </w:r>
      <w:r w:rsidRPr="00FF2F3A">
        <w:rPr>
          <w:rFonts w:ascii="Arial" w:eastAsia="Batang" w:hAnsi="Arial" w:cs="Arial"/>
          <w:kern w:val="0"/>
          <w:sz w:val="20"/>
          <w:szCs w:val="20"/>
          <w:lang w:val="en-GB"/>
        </w:rPr>
        <w:t xml:space="preserve"> </w:t>
      </w:r>
      <w:r w:rsidRPr="00FF2F3A">
        <w:rPr>
          <w:rFonts w:ascii="Arial" w:eastAsia="Batang" w:hAnsi="Arial" w:cs="Arial" w:hint="eastAsia"/>
          <w:kern w:val="0"/>
          <w:sz w:val="20"/>
          <w:szCs w:val="20"/>
          <w:lang w:val="en-GB" w:eastAsia="ja-JP"/>
        </w:rPr>
        <w:t>9</w:t>
      </w:r>
      <w:r w:rsidRPr="00FF2F3A">
        <w:rPr>
          <w:rFonts w:ascii="Arial" w:eastAsia="Batang" w:hAnsi="Arial" w:cs="Arial"/>
          <w:kern w:val="0"/>
          <w:sz w:val="20"/>
          <w:szCs w:val="20"/>
          <w:lang w:val="en-GB"/>
        </w:rPr>
        <w:t xml:space="preserve"> – </w:t>
      </w:r>
      <w:r w:rsidRPr="00FF2F3A">
        <w:rPr>
          <w:rFonts w:ascii="Arial" w:eastAsia="Batang" w:hAnsi="Arial" w:cs="Arial" w:hint="eastAsia"/>
          <w:kern w:val="0"/>
          <w:sz w:val="20"/>
          <w:szCs w:val="20"/>
          <w:lang w:val="en-GB" w:eastAsia="ja-JP"/>
        </w:rPr>
        <w:t>13</w:t>
      </w:r>
      <w:r w:rsidRPr="00FF2F3A">
        <w:rPr>
          <w:rFonts w:ascii="Arial" w:eastAsia="Batang" w:hAnsi="Arial" w:cs="Arial"/>
          <w:kern w:val="0"/>
          <w:sz w:val="20"/>
          <w:szCs w:val="20"/>
          <w:lang w:val="en-GB"/>
        </w:rPr>
        <w:t>, 202</w:t>
      </w:r>
      <w:r w:rsidRPr="00FF2F3A">
        <w:rPr>
          <w:rFonts w:ascii="Arial" w:eastAsia="Batang" w:hAnsi="Arial" w:cs="Arial" w:hint="eastAsia"/>
          <w:kern w:val="0"/>
          <w:sz w:val="20"/>
          <w:szCs w:val="20"/>
          <w:lang w:val="en-GB" w:eastAsia="ja-JP"/>
        </w:rPr>
        <w:t>6</w:t>
      </w:r>
      <w:r w:rsidRPr="00FF2F3A">
        <w:rPr>
          <w:rFonts w:ascii="Arial" w:eastAsia="Batang" w:hAnsi="Arial" w:cs="Arial"/>
          <w:bCs/>
          <w:kern w:val="0"/>
          <w:sz w:val="20"/>
          <w:szCs w:val="20"/>
          <w:lang w:val="en-GB"/>
        </w:rPr>
        <w:tab/>
      </w:r>
      <w:r w:rsidRPr="00FF2F3A">
        <w:rPr>
          <w:rFonts w:ascii="Arial" w:eastAsia="Batang" w:hAnsi="Arial" w:cs="Arial" w:hint="eastAsia"/>
          <w:bCs/>
          <w:kern w:val="0"/>
          <w:sz w:val="20"/>
          <w:szCs w:val="20"/>
          <w:lang w:val="en-GB" w:eastAsia="ja-JP"/>
        </w:rPr>
        <w:t>G</w:t>
      </w:r>
      <w:r w:rsidRPr="00FF2F3A">
        <w:rPr>
          <w:rFonts w:ascii="Arial" w:eastAsia="Batang" w:hAnsi="Arial" w:cs="Arial"/>
          <w:bCs/>
          <w:kern w:val="0"/>
          <w:sz w:val="20"/>
          <w:szCs w:val="20"/>
          <w:lang w:val="en-GB"/>
        </w:rPr>
        <w:t>othenburg, SE</w:t>
      </w:r>
    </w:p>
    <w:p w14:paraId="08B8D8B1" w14:textId="0E0C6686" w:rsidR="00FF2F3A" w:rsidRPr="00E70FD2" w:rsidRDefault="00CF48AA" w:rsidP="00E70FD2">
      <w:pPr>
        <w:widowControl/>
        <w:tabs>
          <w:tab w:val="left" w:pos="3544"/>
          <w:tab w:val="left" w:pos="6521"/>
        </w:tabs>
        <w:ind w:left="2268" w:hanging="2268"/>
        <w:jc w:val="left"/>
        <w:rPr>
          <w:rFonts w:ascii="Arial" w:eastAsia="Batang" w:hAnsi="Arial" w:cs="Arial"/>
          <w:kern w:val="0"/>
          <w:sz w:val="20"/>
          <w:szCs w:val="20"/>
          <w:lang w:val="en-GB"/>
        </w:rPr>
      </w:pPr>
      <w:r w:rsidRPr="00FF2F3A">
        <w:rPr>
          <w:rFonts w:ascii="Arial" w:eastAsia="Batang" w:hAnsi="Arial" w:cs="Arial"/>
          <w:kern w:val="0"/>
          <w:sz w:val="20"/>
          <w:szCs w:val="20"/>
          <w:lang w:val="en-GB"/>
        </w:rPr>
        <w:t>TSG RAN WG2 Meeting #13</w:t>
      </w:r>
      <w:r>
        <w:rPr>
          <w:rFonts w:ascii="Arial" w:eastAsia="Batang" w:hAnsi="Arial" w:cs="Arial"/>
          <w:kern w:val="0"/>
          <w:sz w:val="20"/>
          <w:szCs w:val="20"/>
          <w:lang w:val="en-GB"/>
        </w:rPr>
        <w:t>3bis</w:t>
      </w:r>
      <w:r w:rsidRPr="00FF2F3A">
        <w:rPr>
          <w:rFonts w:ascii="Arial" w:eastAsia="Batang" w:hAnsi="Arial" w:cs="Arial"/>
          <w:kern w:val="0"/>
          <w:sz w:val="20"/>
          <w:szCs w:val="20"/>
          <w:lang w:val="en-GB"/>
        </w:rPr>
        <w:tab/>
      </w:r>
      <w:r w:rsidR="00DD64AD">
        <w:rPr>
          <w:rFonts w:ascii="Arial" w:eastAsia="Batang" w:hAnsi="Arial" w:cs="Arial"/>
          <w:kern w:val="0"/>
          <w:sz w:val="20"/>
          <w:szCs w:val="20"/>
          <w:lang w:val="en-GB"/>
        </w:rPr>
        <w:t>April</w:t>
      </w:r>
      <w:r w:rsidRPr="00FF2F3A">
        <w:rPr>
          <w:rFonts w:ascii="Arial" w:eastAsia="Batang" w:hAnsi="Arial" w:cs="Arial"/>
          <w:kern w:val="0"/>
          <w:sz w:val="20"/>
          <w:szCs w:val="20"/>
          <w:lang w:val="en-GB"/>
        </w:rPr>
        <w:t xml:space="preserve"> 1</w:t>
      </w:r>
      <w:r w:rsidR="00DD64AD">
        <w:rPr>
          <w:rFonts w:ascii="Arial" w:eastAsia="Batang" w:hAnsi="Arial" w:cs="Arial"/>
          <w:kern w:val="0"/>
          <w:sz w:val="20"/>
          <w:szCs w:val="20"/>
          <w:lang w:val="en-GB"/>
        </w:rPr>
        <w:t>4</w:t>
      </w:r>
      <w:r w:rsidRPr="00FF2F3A">
        <w:rPr>
          <w:rFonts w:ascii="Arial" w:eastAsia="Batang" w:hAnsi="Arial" w:cs="Arial"/>
          <w:kern w:val="0"/>
          <w:sz w:val="20"/>
          <w:szCs w:val="20"/>
          <w:lang w:val="en-GB"/>
        </w:rPr>
        <w:t xml:space="preserve"> – </w:t>
      </w:r>
      <w:r w:rsidR="00DD64AD">
        <w:rPr>
          <w:rFonts w:ascii="Arial" w:eastAsia="Batang" w:hAnsi="Arial" w:cs="Arial"/>
          <w:kern w:val="0"/>
          <w:sz w:val="20"/>
          <w:szCs w:val="20"/>
          <w:lang w:val="en-GB"/>
        </w:rPr>
        <w:t>17</w:t>
      </w:r>
      <w:r w:rsidRPr="00FF2F3A">
        <w:rPr>
          <w:rFonts w:ascii="Arial" w:eastAsia="Batang" w:hAnsi="Arial" w:cs="Arial"/>
          <w:kern w:val="0"/>
          <w:sz w:val="20"/>
          <w:szCs w:val="20"/>
          <w:lang w:val="en-GB"/>
        </w:rPr>
        <w:t>, 202</w:t>
      </w:r>
      <w:r w:rsidR="00DD64AD">
        <w:rPr>
          <w:rFonts w:ascii="Arial" w:eastAsia="Batang" w:hAnsi="Arial" w:cs="Arial"/>
          <w:kern w:val="0"/>
          <w:sz w:val="20"/>
          <w:szCs w:val="20"/>
          <w:lang w:val="en-GB"/>
        </w:rPr>
        <w:t>6</w:t>
      </w:r>
      <w:r w:rsidRPr="00FF2F3A">
        <w:rPr>
          <w:rFonts w:ascii="Arial" w:eastAsia="Batang" w:hAnsi="Arial" w:cs="Arial"/>
          <w:bCs/>
          <w:kern w:val="0"/>
          <w:sz w:val="20"/>
          <w:szCs w:val="20"/>
          <w:lang w:val="en-GB"/>
        </w:rPr>
        <w:tab/>
      </w:r>
      <w:r w:rsidR="00DD64AD">
        <w:rPr>
          <w:rFonts w:ascii="Arial" w:eastAsia="Batang" w:hAnsi="Arial" w:cs="Arial"/>
          <w:kern w:val="0"/>
          <w:sz w:val="20"/>
          <w:szCs w:val="20"/>
          <w:lang w:val="en-GB"/>
        </w:rPr>
        <w:t>Malta, MT</w:t>
      </w:r>
    </w:p>
    <w:sectPr w:rsidR="00FF2F3A" w:rsidRPr="00E70FD2"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5A8C" w14:textId="77777777" w:rsidR="00882EA3" w:rsidRDefault="00882EA3" w:rsidP="00F87BB8">
      <w:r>
        <w:separator/>
      </w:r>
    </w:p>
  </w:endnote>
  <w:endnote w:type="continuationSeparator" w:id="0">
    <w:p w14:paraId="6E037532" w14:textId="77777777" w:rsidR="00882EA3" w:rsidRDefault="00882EA3" w:rsidP="00F8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641C1" w14:textId="77777777" w:rsidR="00882EA3" w:rsidRDefault="00882EA3" w:rsidP="00F87BB8">
      <w:r>
        <w:separator/>
      </w:r>
    </w:p>
  </w:footnote>
  <w:footnote w:type="continuationSeparator" w:id="0">
    <w:p w14:paraId="3821C667" w14:textId="77777777" w:rsidR="00882EA3" w:rsidRDefault="00882EA3" w:rsidP="00F87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1F63"/>
    <w:multiLevelType w:val="hybridMultilevel"/>
    <w:tmpl w:val="E5AEDC2E"/>
    <w:lvl w:ilvl="0" w:tplc="5A84D37E">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04DE9"/>
    <w:multiLevelType w:val="multilevel"/>
    <w:tmpl w:val="7690F866"/>
    <w:lvl w:ilvl="0">
      <w:start w:val="1"/>
      <w:numFmt w:val="bullet"/>
      <w:lvlText w:val="-"/>
      <w:lvlJc w:val="left"/>
      <w:pPr>
        <w:tabs>
          <w:tab w:val="left" w:pos="2105"/>
        </w:tabs>
        <w:ind w:left="2105" w:hanging="425"/>
      </w:pPr>
      <w:rPr>
        <w:rFonts w:ascii="等线" w:eastAsia="等线" w:hAnsi="等线" w:hint="eastAsia"/>
      </w:rPr>
    </w:lvl>
    <w:lvl w:ilvl="1">
      <w:start w:val="1"/>
      <w:numFmt w:val="decimal"/>
      <w:lvlText w:val="%1.%2."/>
      <w:lvlJc w:val="left"/>
      <w:pPr>
        <w:tabs>
          <w:tab w:val="left" w:pos="2247"/>
        </w:tabs>
        <w:ind w:left="2247" w:hanging="567"/>
      </w:pPr>
      <w:rPr>
        <w:lang w:val="en-US"/>
      </w:rPr>
    </w:lvl>
    <w:lvl w:ilvl="2">
      <w:start w:val="1"/>
      <w:numFmt w:val="decimal"/>
      <w:lvlText w:val="%1.%2.%3."/>
      <w:lvlJc w:val="left"/>
      <w:pPr>
        <w:tabs>
          <w:tab w:val="left" w:pos="2389"/>
        </w:tabs>
        <w:ind w:left="2389" w:hanging="709"/>
      </w:pPr>
    </w:lvl>
    <w:lvl w:ilvl="3">
      <w:start w:val="1"/>
      <w:numFmt w:val="decimal"/>
      <w:lvlText w:val="%1.%2.%3.%4."/>
      <w:lvlJc w:val="left"/>
      <w:pPr>
        <w:tabs>
          <w:tab w:val="left" w:pos="2531"/>
        </w:tabs>
        <w:ind w:left="2531" w:hanging="851"/>
      </w:pPr>
    </w:lvl>
    <w:lvl w:ilvl="4">
      <w:start w:val="1"/>
      <w:numFmt w:val="decimal"/>
      <w:lvlText w:val="%1.%2.%3.%4.%5."/>
      <w:lvlJc w:val="left"/>
      <w:pPr>
        <w:tabs>
          <w:tab w:val="left" w:pos="2672"/>
        </w:tabs>
        <w:ind w:left="2672" w:hanging="992"/>
      </w:pPr>
    </w:lvl>
    <w:lvl w:ilvl="5">
      <w:start w:val="1"/>
      <w:numFmt w:val="decimal"/>
      <w:lvlText w:val="%1.%2.%3.%4.%5.%6."/>
      <w:lvlJc w:val="left"/>
      <w:pPr>
        <w:tabs>
          <w:tab w:val="left" w:pos="2814"/>
        </w:tabs>
        <w:ind w:left="2814" w:hanging="1134"/>
      </w:pPr>
    </w:lvl>
    <w:lvl w:ilvl="6">
      <w:start w:val="1"/>
      <w:numFmt w:val="decimal"/>
      <w:lvlText w:val="%1.%2.%3.%4.%5.%6.%7."/>
      <w:lvlJc w:val="left"/>
      <w:pPr>
        <w:tabs>
          <w:tab w:val="left" w:pos="2956"/>
        </w:tabs>
        <w:ind w:left="2956" w:hanging="1276"/>
      </w:pPr>
    </w:lvl>
    <w:lvl w:ilvl="7">
      <w:start w:val="1"/>
      <w:numFmt w:val="decimal"/>
      <w:lvlText w:val="%1.%2.%3.%4.%5.%6.%7.%8."/>
      <w:lvlJc w:val="left"/>
      <w:pPr>
        <w:tabs>
          <w:tab w:val="left" w:pos="3098"/>
        </w:tabs>
        <w:ind w:left="3098" w:hanging="1418"/>
      </w:pPr>
    </w:lvl>
    <w:lvl w:ilvl="8">
      <w:start w:val="1"/>
      <w:numFmt w:val="decimal"/>
      <w:lvlText w:val="%1.%2.%3.%4.%5.%6.%7.%8.%9."/>
      <w:lvlJc w:val="left"/>
      <w:pPr>
        <w:tabs>
          <w:tab w:val="left" w:pos="3239"/>
        </w:tabs>
        <w:ind w:left="3239" w:hanging="1559"/>
      </w:pPr>
    </w:lvl>
  </w:abstractNum>
  <w:abstractNum w:abstractNumId="2" w15:restartNumberingAfterBreak="0">
    <w:nsid w:val="0B7C47CF"/>
    <w:multiLevelType w:val="hybridMultilevel"/>
    <w:tmpl w:val="AB6E1A82"/>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46C16"/>
    <w:multiLevelType w:val="hybridMultilevel"/>
    <w:tmpl w:val="20BAFFCC"/>
    <w:lvl w:ilvl="0" w:tplc="0C62703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161B1"/>
    <w:multiLevelType w:val="hybridMultilevel"/>
    <w:tmpl w:val="1232621E"/>
    <w:lvl w:ilvl="0" w:tplc="41408854">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27BF3"/>
    <w:multiLevelType w:val="hybridMultilevel"/>
    <w:tmpl w:val="4AFC3AD8"/>
    <w:lvl w:ilvl="0" w:tplc="406E204E">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9"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920847"/>
    <w:multiLevelType w:val="hybridMultilevel"/>
    <w:tmpl w:val="562C6B8E"/>
    <w:lvl w:ilvl="0" w:tplc="41408854">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9F42C6"/>
    <w:multiLevelType w:val="hybridMultilevel"/>
    <w:tmpl w:val="D7BE5574"/>
    <w:lvl w:ilvl="0" w:tplc="5A84D37E">
      <w:start w:val="1"/>
      <w:numFmt w:val="decimal"/>
      <w:lvlText w:val="Observation %1."/>
      <w:lvlJc w:val="left"/>
      <w:pPr>
        <w:ind w:left="447" w:hanging="420"/>
      </w:pPr>
      <w:rPr>
        <w:rFonts w:hint="eastAsia"/>
      </w:rPr>
    </w:lvl>
    <w:lvl w:ilvl="1" w:tplc="04090019" w:tentative="1">
      <w:start w:val="1"/>
      <w:numFmt w:val="lowerLetter"/>
      <w:lvlText w:val="%2)"/>
      <w:lvlJc w:val="left"/>
      <w:pPr>
        <w:ind w:left="867" w:hanging="420"/>
      </w:pPr>
    </w:lvl>
    <w:lvl w:ilvl="2" w:tplc="0409001B" w:tentative="1">
      <w:start w:val="1"/>
      <w:numFmt w:val="lowerRoman"/>
      <w:lvlText w:val="%3."/>
      <w:lvlJc w:val="right"/>
      <w:pPr>
        <w:ind w:left="1287" w:hanging="420"/>
      </w:pPr>
    </w:lvl>
    <w:lvl w:ilvl="3" w:tplc="0409000F" w:tentative="1">
      <w:start w:val="1"/>
      <w:numFmt w:val="decimal"/>
      <w:lvlText w:val="%4."/>
      <w:lvlJc w:val="left"/>
      <w:pPr>
        <w:ind w:left="1707" w:hanging="420"/>
      </w:pPr>
    </w:lvl>
    <w:lvl w:ilvl="4" w:tplc="04090019" w:tentative="1">
      <w:start w:val="1"/>
      <w:numFmt w:val="lowerLetter"/>
      <w:lvlText w:val="%5)"/>
      <w:lvlJc w:val="left"/>
      <w:pPr>
        <w:ind w:left="2127" w:hanging="420"/>
      </w:pPr>
    </w:lvl>
    <w:lvl w:ilvl="5" w:tplc="0409001B" w:tentative="1">
      <w:start w:val="1"/>
      <w:numFmt w:val="lowerRoman"/>
      <w:lvlText w:val="%6."/>
      <w:lvlJc w:val="right"/>
      <w:pPr>
        <w:ind w:left="2547" w:hanging="420"/>
      </w:pPr>
    </w:lvl>
    <w:lvl w:ilvl="6" w:tplc="0409000F" w:tentative="1">
      <w:start w:val="1"/>
      <w:numFmt w:val="decimal"/>
      <w:lvlText w:val="%7."/>
      <w:lvlJc w:val="left"/>
      <w:pPr>
        <w:ind w:left="2967" w:hanging="420"/>
      </w:pPr>
    </w:lvl>
    <w:lvl w:ilvl="7" w:tplc="04090019" w:tentative="1">
      <w:start w:val="1"/>
      <w:numFmt w:val="lowerLetter"/>
      <w:lvlText w:val="%8)"/>
      <w:lvlJc w:val="left"/>
      <w:pPr>
        <w:ind w:left="3387" w:hanging="420"/>
      </w:pPr>
    </w:lvl>
    <w:lvl w:ilvl="8" w:tplc="0409001B" w:tentative="1">
      <w:start w:val="1"/>
      <w:numFmt w:val="lowerRoman"/>
      <w:lvlText w:val="%9."/>
      <w:lvlJc w:val="right"/>
      <w:pPr>
        <w:ind w:left="3807" w:hanging="420"/>
      </w:pPr>
    </w:lvl>
  </w:abstractNum>
  <w:abstractNum w:abstractNumId="12" w15:restartNumberingAfterBreak="0">
    <w:nsid w:val="300F6440"/>
    <w:multiLevelType w:val="hybridMultilevel"/>
    <w:tmpl w:val="4B323760"/>
    <w:lvl w:ilvl="0" w:tplc="0409000F">
      <w:start w:val="1"/>
      <w:numFmt w:val="decimal"/>
      <w:lvlText w:val="%1."/>
      <w:lvlJc w:val="left"/>
      <w:pPr>
        <w:tabs>
          <w:tab w:val="num" w:pos="1620"/>
        </w:tabs>
        <w:ind w:left="1620"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F60AC8"/>
    <w:multiLevelType w:val="hybridMultilevel"/>
    <w:tmpl w:val="AD369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C12BB"/>
    <w:multiLevelType w:val="hybridMultilevel"/>
    <w:tmpl w:val="3A7ABA32"/>
    <w:lvl w:ilvl="0" w:tplc="448E827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5858BE"/>
    <w:multiLevelType w:val="hybridMultilevel"/>
    <w:tmpl w:val="9CFE4F2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23B47"/>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43A96AF6"/>
    <w:multiLevelType w:val="hybridMultilevel"/>
    <w:tmpl w:val="E2FECD06"/>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8" w15:restartNumberingAfterBreak="0">
    <w:nsid w:val="484E23A7"/>
    <w:multiLevelType w:val="hybridMultilevel"/>
    <w:tmpl w:val="D0E217D6"/>
    <w:lvl w:ilvl="0" w:tplc="5A84D37E">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9" w15:restartNumberingAfterBreak="0">
    <w:nsid w:val="4BEC6208"/>
    <w:multiLevelType w:val="hybridMultilevel"/>
    <w:tmpl w:val="45C88868"/>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E8A0BBF"/>
    <w:multiLevelType w:val="hybridMultilevel"/>
    <w:tmpl w:val="31B2EEC8"/>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3" w15:restartNumberingAfterBreak="0">
    <w:nsid w:val="63B8672C"/>
    <w:multiLevelType w:val="hybridMultilevel"/>
    <w:tmpl w:val="E50A3458"/>
    <w:lvl w:ilvl="0" w:tplc="4E744572">
      <w:start w:val="1"/>
      <w:numFmt w:val="decimal"/>
      <w:lvlText w:val="Proposal %1."/>
      <w:lvlJc w:val="left"/>
      <w:pPr>
        <w:ind w:left="1418" w:hanging="1418"/>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E1F5C98"/>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5407763"/>
    <w:multiLevelType w:val="hybridMultilevel"/>
    <w:tmpl w:val="E50A3458"/>
    <w:lvl w:ilvl="0" w:tplc="4E744572">
      <w:start w:val="1"/>
      <w:numFmt w:val="decimal"/>
      <w:lvlText w:val="Proposal %1."/>
      <w:lvlJc w:val="left"/>
      <w:pPr>
        <w:ind w:left="1418" w:hanging="1418"/>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C6F89"/>
    <w:multiLevelType w:val="hybridMultilevel"/>
    <w:tmpl w:val="78305C34"/>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5"/>
  </w:num>
  <w:num w:numId="2">
    <w:abstractNumId w:val="31"/>
  </w:num>
  <w:num w:numId="3">
    <w:abstractNumId w:val="21"/>
  </w:num>
  <w:num w:numId="4">
    <w:abstractNumId w:val="20"/>
  </w:num>
  <w:num w:numId="5">
    <w:abstractNumId w:val="27"/>
  </w:num>
  <w:num w:numId="6">
    <w:abstractNumId w:val="4"/>
  </w:num>
  <w:num w:numId="7">
    <w:abstractNumId w:val="9"/>
  </w:num>
  <w:num w:numId="8">
    <w:abstractNumId w:val="3"/>
  </w:num>
  <w:num w:numId="9">
    <w:abstractNumId w:val="16"/>
  </w:num>
  <w:num w:numId="10">
    <w:abstractNumId w:val="24"/>
  </w:num>
  <w:num w:numId="11">
    <w:abstractNumId w:val="6"/>
  </w:num>
  <w:num w:numId="12">
    <w:abstractNumId w:val="17"/>
  </w:num>
  <w:num w:numId="13">
    <w:abstractNumId w:val="22"/>
  </w:num>
  <w:num w:numId="14">
    <w:abstractNumId w:val="2"/>
  </w:num>
  <w:num w:numId="15">
    <w:abstractNumId w:val="29"/>
  </w:num>
  <w:num w:numId="16">
    <w:abstractNumId w:val="27"/>
  </w:num>
  <w:num w:numId="17">
    <w:abstractNumId w:val="13"/>
  </w:num>
  <w:num w:numId="18">
    <w:abstractNumId w:val="19"/>
  </w:num>
  <w:num w:numId="19">
    <w:abstractNumId w:val="12"/>
    <w:lvlOverride w:ilvl="0">
      <w:startOverride w:val="1"/>
    </w:lvlOverride>
    <w:lvlOverride w:ilvl="1"/>
    <w:lvlOverride w:ilvl="2"/>
    <w:lvlOverride w:ilvl="3"/>
    <w:lvlOverride w:ilvl="4"/>
    <w:lvlOverride w:ilvl="5"/>
    <w:lvlOverride w:ilvl="6"/>
    <w:lvlOverride w:ilvl="7"/>
    <w:lvlOverride w:ilvl="8"/>
  </w:num>
  <w:num w:numId="20">
    <w:abstractNumId w:val="0"/>
  </w:num>
  <w:num w:numId="21">
    <w:abstractNumId w:val="11"/>
  </w:num>
  <w:num w:numId="22">
    <w:abstractNumId w:val="18"/>
  </w:num>
  <w:num w:numId="23">
    <w:abstractNumId w:val="8"/>
  </w:num>
  <w:num w:numId="24">
    <w:abstractNumId w:val="15"/>
  </w:num>
  <w:num w:numId="25">
    <w:abstractNumId w:val="7"/>
  </w:num>
  <w:num w:numId="26">
    <w:abstractNumId w:val="14"/>
  </w:num>
  <w:num w:numId="27">
    <w:abstractNumId w:val="10"/>
  </w:num>
  <w:num w:numId="28">
    <w:abstractNumId w:val="26"/>
  </w:num>
  <w:num w:numId="29">
    <w:abstractNumId w:val="30"/>
  </w:num>
  <w:num w:numId="30">
    <w:abstractNumId w:val="1"/>
  </w:num>
  <w:num w:numId="31">
    <w:abstractNumId w:val="23"/>
  </w:num>
  <w:num w:numId="32">
    <w:abstractNumId w:val="5"/>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61D"/>
    <w:rsid w:val="00000D4E"/>
    <w:rsid w:val="00023227"/>
    <w:rsid w:val="0003369C"/>
    <w:rsid w:val="00057FF2"/>
    <w:rsid w:val="00083539"/>
    <w:rsid w:val="000842D2"/>
    <w:rsid w:val="00091D11"/>
    <w:rsid w:val="000B74D1"/>
    <w:rsid w:val="000C03F7"/>
    <w:rsid w:val="000E0A2D"/>
    <w:rsid w:val="000E2A09"/>
    <w:rsid w:val="000F07D1"/>
    <w:rsid w:val="000F561D"/>
    <w:rsid w:val="00101501"/>
    <w:rsid w:val="00102281"/>
    <w:rsid w:val="0011203A"/>
    <w:rsid w:val="0013444A"/>
    <w:rsid w:val="00141DBB"/>
    <w:rsid w:val="001437D8"/>
    <w:rsid w:val="00173556"/>
    <w:rsid w:val="00185C93"/>
    <w:rsid w:val="00191A07"/>
    <w:rsid w:val="00197ED6"/>
    <w:rsid w:val="001A22B5"/>
    <w:rsid w:val="001A4955"/>
    <w:rsid w:val="001A517D"/>
    <w:rsid w:val="001D091A"/>
    <w:rsid w:val="001D34F7"/>
    <w:rsid w:val="001E653B"/>
    <w:rsid w:val="0020306F"/>
    <w:rsid w:val="00214396"/>
    <w:rsid w:val="00217FD3"/>
    <w:rsid w:val="00237D34"/>
    <w:rsid w:val="00237E0F"/>
    <w:rsid w:val="0024088C"/>
    <w:rsid w:val="00242C2D"/>
    <w:rsid w:val="00245666"/>
    <w:rsid w:val="0025237A"/>
    <w:rsid w:val="00260427"/>
    <w:rsid w:val="00267306"/>
    <w:rsid w:val="0027287C"/>
    <w:rsid w:val="0028184C"/>
    <w:rsid w:val="00283EEB"/>
    <w:rsid w:val="002946A6"/>
    <w:rsid w:val="002A74C8"/>
    <w:rsid w:val="002B32F0"/>
    <w:rsid w:val="002B5A58"/>
    <w:rsid w:val="002B5BE3"/>
    <w:rsid w:val="002B5D88"/>
    <w:rsid w:val="002E46AB"/>
    <w:rsid w:val="002E78FF"/>
    <w:rsid w:val="002E7F61"/>
    <w:rsid w:val="002F037B"/>
    <w:rsid w:val="002F1248"/>
    <w:rsid w:val="00313C9D"/>
    <w:rsid w:val="00315098"/>
    <w:rsid w:val="00316641"/>
    <w:rsid w:val="00316C60"/>
    <w:rsid w:val="0031793A"/>
    <w:rsid w:val="003222EC"/>
    <w:rsid w:val="003311AD"/>
    <w:rsid w:val="003329A3"/>
    <w:rsid w:val="00357D26"/>
    <w:rsid w:val="00364FB9"/>
    <w:rsid w:val="0036748C"/>
    <w:rsid w:val="003700F1"/>
    <w:rsid w:val="003A3D48"/>
    <w:rsid w:val="003B054E"/>
    <w:rsid w:val="003E3721"/>
    <w:rsid w:val="00403A66"/>
    <w:rsid w:val="00414371"/>
    <w:rsid w:val="004173A3"/>
    <w:rsid w:val="0044146E"/>
    <w:rsid w:val="0045504B"/>
    <w:rsid w:val="00460102"/>
    <w:rsid w:val="00485843"/>
    <w:rsid w:val="004875DE"/>
    <w:rsid w:val="004920A9"/>
    <w:rsid w:val="0049386B"/>
    <w:rsid w:val="004B77DD"/>
    <w:rsid w:val="004C2C02"/>
    <w:rsid w:val="004C582E"/>
    <w:rsid w:val="004D0311"/>
    <w:rsid w:val="004D3415"/>
    <w:rsid w:val="004D4B11"/>
    <w:rsid w:val="004D71DC"/>
    <w:rsid w:val="004E3EFE"/>
    <w:rsid w:val="00510C36"/>
    <w:rsid w:val="00513DFE"/>
    <w:rsid w:val="0051443F"/>
    <w:rsid w:val="00515D87"/>
    <w:rsid w:val="0051656A"/>
    <w:rsid w:val="0052013B"/>
    <w:rsid w:val="005212E2"/>
    <w:rsid w:val="0055591D"/>
    <w:rsid w:val="00581856"/>
    <w:rsid w:val="005908FC"/>
    <w:rsid w:val="00593806"/>
    <w:rsid w:val="005B04E4"/>
    <w:rsid w:val="005B1FF8"/>
    <w:rsid w:val="005B3776"/>
    <w:rsid w:val="005C2D66"/>
    <w:rsid w:val="005C7207"/>
    <w:rsid w:val="005D421F"/>
    <w:rsid w:val="00601B8B"/>
    <w:rsid w:val="00612FCB"/>
    <w:rsid w:val="006154BA"/>
    <w:rsid w:val="006177AA"/>
    <w:rsid w:val="00643026"/>
    <w:rsid w:val="00643E8B"/>
    <w:rsid w:val="00651B99"/>
    <w:rsid w:val="00655824"/>
    <w:rsid w:val="00695BA1"/>
    <w:rsid w:val="006A0ADD"/>
    <w:rsid w:val="006C0DE2"/>
    <w:rsid w:val="006D09DB"/>
    <w:rsid w:val="006D1641"/>
    <w:rsid w:val="006F122C"/>
    <w:rsid w:val="006F5A8D"/>
    <w:rsid w:val="0070615E"/>
    <w:rsid w:val="00713553"/>
    <w:rsid w:val="0071771A"/>
    <w:rsid w:val="007236A4"/>
    <w:rsid w:val="00735D6C"/>
    <w:rsid w:val="007512CB"/>
    <w:rsid w:val="00754FFC"/>
    <w:rsid w:val="00767FC2"/>
    <w:rsid w:val="00772D32"/>
    <w:rsid w:val="007B5128"/>
    <w:rsid w:val="007B5563"/>
    <w:rsid w:val="007D745C"/>
    <w:rsid w:val="007F3529"/>
    <w:rsid w:val="00807B1E"/>
    <w:rsid w:val="008159FE"/>
    <w:rsid w:val="00861488"/>
    <w:rsid w:val="00864E7F"/>
    <w:rsid w:val="00871E1E"/>
    <w:rsid w:val="00882EA3"/>
    <w:rsid w:val="008D3656"/>
    <w:rsid w:val="008E66AD"/>
    <w:rsid w:val="008F046E"/>
    <w:rsid w:val="008F2429"/>
    <w:rsid w:val="008F483F"/>
    <w:rsid w:val="008F4E0D"/>
    <w:rsid w:val="0092433C"/>
    <w:rsid w:val="00941A61"/>
    <w:rsid w:val="00986A6C"/>
    <w:rsid w:val="009A7032"/>
    <w:rsid w:val="009B6705"/>
    <w:rsid w:val="009F32AF"/>
    <w:rsid w:val="00A103F7"/>
    <w:rsid w:val="00A24C99"/>
    <w:rsid w:val="00A32C31"/>
    <w:rsid w:val="00A41DF8"/>
    <w:rsid w:val="00A452D1"/>
    <w:rsid w:val="00A5014C"/>
    <w:rsid w:val="00A60043"/>
    <w:rsid w:val="00A604CE"/>
    <w:rsid w:val="00A67384"/>
    <w:rsid w:val="00A72E58"/>
    <w:rsid w:val="00A747A8"/>
    <w:rsid w:val="00A762A8"/>
    <w:rsid w:val="00AB2B89"/>
    <w:rsid w:val="00AB7916"/>
    <w:rsid w:val="00AF593D"/>
    <w:rsid w:val="00B14CFE"/>
    <w:rsid w:val="00B17487"/>
    <w:rsid w:val="00B17DA4"/>
    <w:rsid w:val="00B22F41"/>
    <w:rsid w:val="00B347DD"/>
    <w:rsid w:val="00B4261C"/>
    <w:rsid w:val="00B725BD"/>
    <w:rsid w:val="00B90D87"/>
    <w:rsid w:val="00BA7248"/>
    <w:rsid w:val="00BD11F0"/>
    <w:rsid w:val="00BE2A05"/>
    <w:rsid w:val="00BE3515"/>
    <w:rsid w:val="00BE4575"/>
    <w:rsid w:val="00BE6C72"/>
    <w:rsid w:val="00C148E7"/>
    <w:rsid w:val="00C21C8A"/>
    <w:rsid w:val="00C4506C"/>
    <w:rsid w:val="00C46EA4"/>
    <w:rsid w:val="00C6481D"/>
    <w:rsid w:val="00C87B0E"/>
    <w:rsid w:val="00C966F2"/>
    <w:rsid w:val="00CA49E1"/>
    <w:rsid w:val="00CB329F"/>
    <w:rsid w:val="00CB4870"/>
    <w:rsid w:val="00CB585F"/>
    <w:rsid w:val="00CB594A"/>
    <w:rsid w:val="00CC0F3D"/>
    <w:rsid w:val="00CC2C78"/>
    <w:rsid w:val="00CC4C3A"/>
    <w:rsid w:val="00CD26EB"/>
    <w:rsid w:val="00CD7A50"/>
    <w:rsid w:val="00CE02DF"/>
    <w:rsid w:val="00CE4A3C"/>
    <w:rsid w:val="00CF0F02"/>
    <w:rsid w:val="00CF48AA"/>
    <w:rsid w:val="00CF554F"/>
    <w:rsid w:val="00CF68C1"/>
    <w:rsid w:val="00D01D57"/>
    <w:rsid w:val="00D33FE8"/>
    <w:rsid w:val="00D505DB"/>
    <w:rsid w:val="00D50A53"/>
    <w:rsid w:val="00D5130B"/>
    <w:rsid w:val="00D559C6"/>
    <w:rsid w:val="00D81A72"/>
    <w:rsid w:val="00D824FE"/>
    <w:rsid w:val="00DA3A69"/>
    <w:rsid w:val="00DA6AC5"/>
    <w:rsid w:val="00DD64AD"/>
    <w:rsid w:val="00DF5A3F"/>
    <w:rsid w:val="00DF722F"/>
    <w:rsid w:val="00E0004E"/>
    <w:rsid w:val="00E00F70"/>
    <w:rsid w:val="00E03D68"/>
    <w:rsid w:val="00E108A8"/>
    <w:rsid w:val="00E14AD6"/>
    <w:rsid w:val="00E3151E"/>
    <w:rsid w:val="00E327E1"/>
    <w:rsid w:val="00E37E2E"/>
    <w:rsid w:val="00E404D4"/>
    <w:rsid w:val="00E41BFE"/>
    <w:rsid w:val="00E421AC"/>
    <w:rsid w:val="00E604E5"/>
    <w:rsid w:val="00E6482A"/>
    <w:rsid w:val="00E70FD2"/>
    <w:rsid w:val="00EB0099"/>
    <w:rsid w:val="00EC406E"/>
    <w:rsid w:val="00ED4709"/>
    <w:rsid w:val="00EE66E5"/>
    <w:rsid w:val="00F05A29"/>
    <w:rsid w:val="00F166BF"/>
    <w:rsid w:val="00F23CED"/>
    <w:rsid w:val="00F30113"/>
    <w:rsid w:val="00F31EA4"/>
    <w:rsid w:val="00F33DF3"/>
    <w:rsid w:val="00F355F6"/>
    <w:rsid w:val="00F36772"/>
    <w:rsid w:val="00F417BA"/>
    <w:rsid w:val="00F46BA4"/>
    <w:rsid w:val="00F46EDF"/>
    <w:rsid w:val="00F52D84"/>
    <w:rsid w:val="00F63157"/>
    <w:rsid w:val="00F73642"/>
    <w:rsid w:val="00F83BAC"/>
    <w:rsid w:val="00F84A93"/>
    <w:rsid w:val="00F87BB8"/>
    <w:rsid w:val="00F93F02"/>
    <w:rsid w:val="00FA23E3"/>
    <w:rsid w:val="00FB26AF"/>
    <w:rsid w:val="00FB5F06"/>
    <w:rsid w:val="00FC2015"/>
    <w:rsid w:val="00FD2081"/>
    <w:rsid w:val="00FE3775"/>
    <w:rsid w:val="00FF2F3A"/>
    <w:rsid w:val="00FF5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9A68E"/>
  <w15:chartTrackingRefBased/>
  <w15:docId w15:val="{33E9806D-4C0B-430F-A1C0-9F25777C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F3A"/>
    <w:pPr>
      <w:widowControl w:val="0"/>
      <w:jc w:val="both"/>
    </w:pPr>
  </w:style>
  <w:style w:type="paragraph" w:styleId="1">
    <w:name w:val="heading 1"/>
    <w:basedOn w:val="a"/>
    <w:next w:val="a"/>
    <w:link w:val="10"/>
    <w:qFormat/>
    <w:rsid w:val="00F87BB8"/>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F87BB8"/>
    <w:pPr>
      <w:spacing w:before="180"/>
      <w:outlineLvl w:val="1"/>
    </w:pPr>
    <w:rPr>
      <w:sz w:val="32"/>
      <w:lang w:val="zh-CN"/>
    </w:rPr>
  </w:style>
  <w:style w:type="paragraph" w:styleId="3">
    <w:name w:val="heading 3"/>
    <w:basedOn w:val="a"/>
    <w:next w:val="a"/>
    <w:link w:val="30"/>
    <w:unhideWhenUsed/>
    <w:qFormat/>
    <w:rsid w:val="00F87BB8"/>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2F3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FF2F3A"/>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7B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7BB8"/>
    <w:rPr>
      <w:sz w:val="18"/>
      <w:szCs w:val="18"/>
    </w:rPr>
  </w:style>
  <w:style w:type="paragraph" w:styleId="a5">
    <w:name w:val="footer"/>
    <w:basedOn w:val="a"/>
    <w:link w:val="a6"/>
    <w:uiPriority w:val="99"/>
    <w:unhideWhenUsed/>
    <w:rsid w:val="00F87BB8"/>
    <w:pPr>
      <w:tabs>
        <w:tab w:val="center" w:pos="4153"/>
        <w:tab w:val="right" w:pos="8306"/>
      </w:tabs>
      <w:snapToGrid w:val="0"/>
      <w:jc w:val="left"/>
    </w:pPr>
    <w:rPr>
      <w:sz w:val="18"/>
      <w:szCs w:val="18"/>
    </w:rPr>
  </w:style>
  <w:style w:type="character" w:customStyle="1" w:styleId="a6">
    <w:name w:val="页脚 字符"/>
    <w:basedOn w:val="a0"/>
    <w:link w:val="a5"/>
    <w:uiPriority w:val="99"/>
    <w:rsid w:val="00F87BB8"/>
    <w:rPr>
      <w:sz w:val="18"/>
      <w:szCs w:val="18"/>
    </w:rPr>
  </w:style>
  <w:style w:type="character" w:customStyle="1" w:styleId="10">
    <w:name w:val="标题 1 字符"/>
    <w:basedOn w:val="a0"/>
    <w:link w:val="1"/>
    <w:rsid w:val="00F87BB8"/>
    <w:rPr>
      <w:rFonts w:ascii="Arial" w:eastAsia="宋体" w:hAnsi="Arial" w:cs="Arial"/>
      <w:b/>
      <w:bCs/>
      <w:kern w:val="32"/>
      <w:sz w:val="28"/>
      <w:szCs w:val="32"/>
    </w:rPr>
  </w:style>
  <w:style w:type="character" w:customStyle="1" w:styleId="20">
    <w:name w:val="标题 2 字符"/>
    <w:basedOn w:val="a0"/>
    <w:link w:val="2"/>
    <w:rsid w:val="00F87BB8"/>
    <w:rPr>
      <w:rFonts w:ascii="Arial" w:eastAsia="宋体" w:hAnsi="Arial" w:cs="Arial"/>
      <w:b/>
      <w:bCs/>
      <w:kern w:val="32"/>
      <w:sz w:val="32"/>
      <w:szCs w:val="32"/>
      <w:lang w:val="zh-CN"/>
    </w:rPr>
  </w:style>
  <w:style w:type="character" w:customStyle="1" w:styleId="30">
    <w:name w:val="标题 3 字符"/>
    <w:basedOn w:val="a0"/>
    <w:link w:val="3"/>
    <w:rsid w:val="00F87BB8"/>
    <w:rPr>
      <w:b/>
      <w:bCs/>
      <w:sz w:val="32"/>
      <w:szCs w:val="32"/>
    </w:rPr>
  </w:style>
  <w:style w:type="paragraph" w:styleId="a7">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a"/>
    <w:link w:val="a8"/>
    <w:uiPriority w:val="34"/>
    <w:qFormat/>
    <w:rsid w:val="00F87BB8"/>
    <w:pPr>
      <w:ind w:firstLineChars="200" w:firstLine="420"/>
    </w:pPr>
  </w:style>
  <w:style w:type="paragraph" w:customStyle="1" w:styleId="references">
    <w:name w:val="references"/>
    <w:qFormat/>
    <w:rsid w:val="00F87BB8"/>
    <w:pPr>
      <w:jc w:val="both"/>
    </w:pPr>
    <w:rPr>
      <w:rFonts w:ascii="Times New Roman" w:hAnsi="Times New Roman" w:cs="Times New Roman"/>
      <w:noProof/>
      <w:kern w:val="0"/>
      <w:sz w:val="20"/>
      <w:szCs w:val="16"/>
    </w:rPr>
  </w:style>
  <w:style w:type="table" w:styleId="a9">
    <w:name w:val="Table Grid"/>
    <w:aliases w:val="TableGrid"/>
    <w:basedOn w:val="a1"/>
    <w:qFormat/>
    <w:rsid w:val="00F87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F87BB8"/>
    <w:rPr>
      <w:rFonts w:asciiTheme="majorHAnsi" w:eastAsia="黑体" w:hAnsiTheme="majorHAnsi" w:cstheme="majorBidi"/>
      <w:sz w:val="20"/>
      <w:szCs w:val="20"/>
    </w:rPr>
  </w:style>
  <w:style w:type="character" w:customStyle="1" w:styleId="a8">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7"/>
    <w:uiPriority w:val="34"/>
    <w:qFormat/>
    <w:locked/>
    <w:rsid w:val="00F87BB8"/>
  </w:style>
  <w:style w:type="paragraph" w:customStyle="1" w:styleId="B1">
    <w:name w:val="B1"/>
    <w:basedOn w:val="ab"/>
    <w:link w:val="B10"/>
    <w:qFormat/>
    <w:rsid w:val="00F87BB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F87BB8"/>
    <w:rPr>
      <w:rFonts w:ascii="Times New Roman" w:eastAsia="Times New Roman" w:hAnsi="Times New Roman" w:cs="Times New Roman"/>
      <w:kern w:val="0"/>
      <w:sz w:val="20"/>
      <w:szCs w:val="20"/>
      <w:lang w:val="en-GB" w:eastAsia="en-GB"/>
    </w:rPr>
  </w:style>
  <w:style w:type="paragraph" w:customStyle="1" w:styleId="B2">
    <w:name w:val="B2"/>
    <w:basedOn w:val="21"/>
    <w:link w:val="B2Char"/>
    <w:qFormat/>
    <w:rsid w:val="00F87BB8"/>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F87BB8"/>
    <w:rPr>
      <w:rFonts w:ascii="Times New Roman" w:eastAsia="Times New Roman" w:hAnsi="Times New Roman" w:cs="Times New Roman"/>
      <w:kern w:val="0"/>
      <w:sz w:val="20"/>
      <w:szCs w:val="20"/>
      <w:lang w:val="en-GB" w:eastAsia="en-GB"/>
    </w:rPr>
  </w:style>
  <w:style w:type="character" w:customStyle="1" w:styleId="B1Char">
    <w:name w:val="B1 Char"/>
    <w:qFormat/>
    <w:rsid w:val="00F87BB8"/>
    <w:rPr>
      <w:rFonts w:eastAsia="Times New Roman"/>
    </w:rPr>
  </w:style>
  <w:style w:type="paragraph" w:customStyle="1" w:styleId="EditorsNote">
    <w:name w:val="Editor's Note"/>
    <w:aliases w:val="EN"/>
    <w:basedOn w:val="a"/>
    <w:link w:val="EditorsNoteChar"/>
    <w:qFormat/>
    <w:rsid w:val="00F87BB8"/>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F87BB8"/>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rsid w:val="00F87BB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F87BB8"/>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F87BB8"/>
    <w:pPr>
      <w:keepNext w:val="0"/>
      <w:spacing w:before="0" w:after="240"/>
    </w:pPr>
    <w:rPr>
      <w:lang w:eastAsia="ja-JP"/>
    </w:rPr>
  </w:style>
  <w:style w:type="character" w:customStyle="1" w:styleId="TFChar">
    <w:name w:val="TF Char"/>
    <w:link w:val="TF"/>
    <w:qFormat/>
    <w:rsid w:val="00F87BB8"/>
    <w:rPr>
      <w:rFonts w:ascii="Arial" w:eastAsia="Times New Roman" w:hAnsi="Arial" w:cs="Times New Roman"/>
      <w:b/>
      <w:kern w:val="0"/>
      <w:sz w:val="20"/>
      <w:szCs w:val="20"/>
      <w:lang w:val="en-GB" w:eastAsia="ja-JP"/>
    </w:rPr>
  </w:style>
  <w:style w:type="paragraph" w:customStyle="1" w:styleId="Agreement">
    <w:name w:val="Agreement"/>
    <w:basedOn w:val="a"/>
    <w:next w:val="a"/>
    <w:uiPriority w:val="99"/>
    <w:qFormat/>
    <w:rsid w:val="00F87BB8"/>
    <w:pPr>
      <w:widowControl/>
      <w:numPr>
        <w:numId w:val="5"/>
      </w:numPr>
      <w:spacing w:before="60"/>
      <w:jc w:val="left"/>
    </w:pPr>
    <w:rPr>
      <w:rFonts w:ascii="Arial" w:eastAsia="MS Mincho" w:hAnsi="Arial" w:cs="Times New Roman"/>
      <w:b/>
      <w:kern w:val="0"/>
      <w:sz w:val="20"/>
      <w:szCs w:val="24"/>
      <w:lang w:val="en-GB" w:eastAsia="en-GB"/>
    </w:rPr>
  </w:style>
  <w:style w:type="table" w:customStyle="1" w:styleId="11">
    <w:name w:val="网格型1"/>
    <w:basedOn w:val="a1"/>
    <w:next w:val="a9"/>
    <w:uiPriority w:val="39"/>
    <w:rsid w:val="00F87BB8"/>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a"/>
    <w:rsid w:val="00F87BB8"/>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table" w:customStyle="1" w:styleId="23">
    <w:name w:val="网格型2"/>
    <w:basedOn w:val="a1"/>
    <w:next w:val="a9"/>
    <w:uiPriority w:val="39"/>
    <w:rsid w:val="00F87BB8"/>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Char"/>
    <w:qFormat/>
    <w:rsid w:val="00F87BB8"/>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F87BB8"/>
    <w:rPr>
      <w:rFonts w:ascii="Times New Roman" w:eastAsia="宋体" w:hAnsi="Times New Roman" w:cs="Times New Roman"/>
      <w:b/>
      <w:color w:val="000000"/>
      <w:kern w:val="0"/>
      <w:sz w:val="20"/>
      <w:szCs w:val="21"/>
    </w:rPr>
  </w:style>
  <w:style w:type="character" w:customStyle="1" w:styleId="NOZchn">
    <w:name w:val="NO Zchn"/>
    <w:link w:val="NO"/>
    <w:qFormat/>
    <w:locked/>
    <w:rsid w:val="00F87BB8"/>
    <w:rPr>
      <w:rFonts w:ascii="Times New Roman" w:eastAsia="Times New Roman" w:hAnsi="Times New Roman" w:cs="Times New Roman"/>
    </w:rPr>
  </w:style>
  <w:style w:type="paragraph" w:customStyle="1" w:styleId="NO">
    <w:name w:val="NO"/>
    <w:basedOn w:val="a"/>
    <w:link w:val="NOZchn"/>
    <w:qFormat/>
    <w:rsid w:val="00F87BB8"/>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styleId="ab">
    <w:name w:val="List"/>
    <w:basedOn w:val="a"/>
    <w:uiPriority w:val="99"/>
    <w:semiHidden/>
    <w:unhideWhenUsed/>
    <w:rsid w:val="00F87BB8"/>
    <w:pPr>
      <w:ind w:left="200" w:hangingChars="200" w:hanging="200"/>
      <w:contextualSpacing/>
    </w:pPr>
  </w:style>
  <w:style w:type="paragraph" w:styleId="21">
    <w:name w:val="List 2"/>
    <w:basedOn w:val="a"/>
    <w:uiPriority w:val="99"/>
    <w:semiHidden/>
    <w:unhideWhenUsed/>
    <w:rsid w:val="00F87BB8"/>
    <w:pPr>
      <w:ind w:leftChars="200" w:left="100" w:hangingChars="200" w:hanging="200"/>
      <w:contextualSpacing/>
    </w:pPr>
  </w:style>
  <w:style w:type="paragraph" w:customStyle="1" w:styleId="Doc-text2">
    <w:name w:val="Doc-text2"/>
    <w:basedOn w:val="a"/>
    <w:link w:val="Doc-text2Char"/>
    <w:qFormat/>
    <w:rsid w:val="00F87BB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F87BB8"/>
    <w:rPr>
      <w:rFonts w:ascii="Arial" w:eastAsia="MS Mincho" w:hAnsi="Arial" w:cs="Times New Roman"/>
      <w:kern w:val="0"/>
      <w:sz w:val="20"/>
      <w:szCs w:val="24"/>
      <w:lang w:val="en-GB" w:eastAsia="en-GB"/>
    </w:rPr>
  </w:style>
  <w:style w:type="paragraph" w:styleId="ac">
    <w:name w:val="Revision"/>
    <w:hidden/>
    <w:uiPriority w:val="99"/>
    <w:semiHidden/>
    <w:rsid w:val="00510C36"/>
  </w:style>
  <w:style w:type="character" w:styleId="ad">
    <w:name w:val="annotation reference"/>
    <w:basedOn w:val="a0"/>
    <w:uiPriority w:val="99"/>
    <w:semiHidden/>
    <w:unhideWhenUsed/>
    <w:rsid w:val="00260427"/>
    <w:rPr>
      <w:sz w:val="21"/>
      <w:szCs w:val="21"/>
    </w:rPr>
  </w:style>
  <w:style w:type="paragraph" w:styleId="ae">
    <w:name w:val="annotation text"/>
    <w:basedOn w:val="a"/>
    <w:link w:val="af"/>
    <w:uiPriority w:val="99"/>
    <w:unhideWhenUsed/>
    <w:rsid w:val="00260427"/>
    <w:pPr>
      <w:jc w:val="left"/>
    </w:pPr>
  </w:style>
  <w:style w:type="character" w:customStyle="1" w:styleId="af">
    <w:name w:val="批注文字 字符"/>
    <w:basedOn w:val="a0"/>
    <w:link w:val="ae"/>
    <w:uiPriority w:val="99"/>
    <w:rsid w:val="00260427"/>
  </w:style>
  <w:style w:type="paragraph" w:styleId="af0">
    <w:name w:val="annotation subject"/>
    <w:basedOn w:val="ae"/>
    <w:next w:val="ae"/>
    <w:link w:val="af1"/>
    <w:uiPriority w:val="99"/>
    <w:semiHidden/>
    <w:unhideWhenUsed/>
    <w:rsid w:val="00260427"/>
    <w:rPr>
      <w:b/>
      <w:bCs/>
    </w:rPr>
  </w:style>
  <w:style w:type="character" w:customStyle="1" w:styleId="af1">
    <w:name w:val="批注主题 字符"/>
    <w:basedOn w:val="af"/>
    <w:link w:val="af0"/>
    <w:uiPriority w:val="99"/>
    <w:semiHidden/>
    <w:rsid w:val="00260427"/>
    <w:rPr>
      <w:b/>
      <w:bCs/>
    </w:rPr>
  </w:style>
  <w:style w:type="character" w:customStyle="1" w:styleId="NOChar">
    <w:name w:val="NO Char"/>
    <w:qFormat/>
    <w:rsid w:val="00F23CED"/>
    <w:rPr>
      <w:lang w:val="en-GB"/>
    </w:rPr>
  </w:style>
  <w:style w:type="character" w:customStyle="1" w:styleId="40">
    <w:name w:val="标题 4 字符"/>
    <w:basedOn w:val="a0"/>
    <w:link w:val="4"/>
    <w:uiPriority w:val="9"/>
    <w:semiHidden/>
    <w:rsid w:val="00FF2F3A"/>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FF2F3A"/>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9384">
      <w:bodyDiv w:val="1"/>
      <w:marLeft w:val="0"/>
      <w:marRight w:val="0"/>
      <w:marTop w:val="0"/>
      <w:marBottom w:val="0"/>
      <w:divBdr>
        <w:top w:val="none" w:sz="0" w:space="0" w:color="auto"/>
        <w:left w:val="none" w:sz="0" w:space="0" w:color="auto"/>
        <w:bottom w:val="none" w:sz="0" w:space="0" w:color="auto"/>
        <w:right w:val="none" w:sz="0" w:space="0" w:color="auto"/>
      </w:divBdr>
    </w:div>
    <w:div w:id="321545260">
      <w:bodyDiv w:val="1"/>
      <w:marLeft w:val="0"/>
      <w:marRight w:val="0"/>
      <w:marTop w:val="0"/>
      <w:marBottom w:val="0"/>
      <w:divBdr>
        <w:top w:val="none" w:sz="0" w:space="0" w:color="auto"/>
        <w:left w:val="none" w:sz="0" w:space="0" w:color="auto"/>
        <w:bottom w:val="none" w:sz="0" w:space="0" w:color="auto"/>
        <w:right w:val="none" w:sz="0" w:space="0" w:color="auto"/>
      </w:divBdr>
    </w:div>
    <w:div w:id="412361882">
      <w:bodyDiv w:val="1"/>
      <w:marLeft w:val="0"/>
      <w:marRight w:val="0"/>
      <w:marTop w:val="0"/>
      <w:marBottom w:val="0"/>
      <w:divBdr>
        <w:top w:val="none" w:sz="0" w:space="0" w:color="auto"/>
        <w:left w:val="none" w:sz="0" w:space="0" w:color="auto"/>
        <w:bottom w:val="none" w:sz="0" w:space="0" w:color="auto"/>
        <w:right w:val="none" w:sz="0" w:space="0" w:color="auto"/>
      </w:divBdr>
    </w:div>
    <w:div w:id="452745491">
      <w:bodyDiv w:val="1"/>
      <w:marLeft w:val="0"/>
      <w:marRight w:val="0"/>
      <w:marTop w:val="0"/>
      <w:marBottom w:val="0"/>
      <w:divBdr>
        <w:top w:val="none" w:sz="0" w:space="0" w:color="auto"/>
        <w:left w:val="none" w:sz="0" w:space="0" w:color="auto"/>
        <w:bottom w:val="none" w:sz="0" w:space="0" w:color="auto"/>
        <w:right w:val="none" w:sz="0" w:space="0" w:color="auto"/>
      </w:divBdr>
    </w:div>
    <w:div w:id="611865216">
      <w:bodyDiv w:val="1"/>
      <w:marLeft w:val="0"/>
      <w:marRight w:val="0"/>
      <w:marTop w:val="0"/>
      <w:marBottom w:val="0"/>
      <w:divBdr>
        <w:top w:val="none" w:sz="0" w:space="0" w:color="auto"/>
        <w:left w:val="none" w:sz="0" w:space="0" w:color="auto"/>
        <w:bottom w:val="none" w:sz="0" w:space="0" w:color="auto"/>
        <w:right w:val="none" w:sz="0" w:space="0" w:color="auto"/>
      </w:divBdr>
    </w:div>
    <w:div w:id="874927641">
      <w:bodyDiv w:val="1"/>
      <w:marLeft w:val="0"/>
      <w:marRight w:val="0"/>
      <w:marTop w:val="0"/>
      <w:marBottom w:val="0"/>
      <w:divBdr>
        <w:top w:val="none" w:sz="0" w:space="0" w:color="auto"/>
        <w:left w:val="none" w:sz="0" w:space="0" w:color="auto"/>
        <w:bottom w:val="none" w:sz="0" w:space="0" w:color="auto"/>
        <w:right w:val="none" w:sz="0" w:space="0" w:color="auto"/>
      </w:divBdr>
    </w:div>
    <w:div w:id="942540479">
      <w:bodyDiv w:val="1"/>
      <w:marLeft w:val="0"/>
      <w:marRight w:val="0"/>
      <w:marTop w:val="0"/>
      <w:marBottom w:val="0"/>
      <w:divBdr>
        <w:top w:val="none" w:sz="0" w:space="0" w:color="auto"/>
        <w:left w:val="none" w:sz="0" w:space="0" w:color="auto"/>
        <w:bottom w:val="none" w:sz="0" w:space="0" w:color="auto"/>
        <w:right w:val="none" w:sz="0" w:space="0" w:color="auto"/>
      </w:divBdr>
    </w:div>
    <w:div w:id="1198078574">
      <w:bodyDiv w:val="1"/>
      <w:marLeft w:val="0"/>
      <w:marRight w:val="0"/>
      <w:marTop w:val="0"/>
      <w:marBottom w:val="0"/>
      <w:divBdr>
        <w:top w:val="none" w:sz="0" w:space="0" w:color="auto"/>
        <w:left w:val="none" w:sz="0" w:space="0" w:color="auto"/>
        <w:bottom w:val="none" w:sz="0" w:space="0" w:color="auto"/>
        <w:right w:val="none" w:sz="0" w:space="0" w:color="auto"/>
      </w:divBdr>
    </w:div>
    <w:div w:id="133676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C2A5D0-0CF7-4900-B381-3E7DC0A37A38}">
  <ds:schemaRefs>
    <ds:schemaRef ds:uri="http://schemas.openxmlformats.org/officeDocument/2006/bibliography"/>
  </ds:schemaRefs>
</ds:datastoreItem>
</file>

<file path=customXml/itemProps2.xml><?xml version="1.0" encoding="utf-8"?>
<ds:datastoreItem xmlns:ds="http://schemas.openxmlformats.org/officeDocument/2006/customXml" ds:itemID="{83828DF1-8069-4968-ACD3-BAAD1BFEC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40003-F64B-412D-AD32-1963D7AE99F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7949C1C-ACE5-4D4D-84CB-1D59BEAD97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2372</Words>
  <Characters>13522</Characters>
  <Application>Microsoft Office Word</Application>
  <DocSecurity>0</DocSecurity>
  <Lines>112</Lines>
  <Paragraphs>31</Paragraphs>
  <ScaleCrop>false</ScaleCrop>
  <Company>vivo</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yuan_vivo</dc:creator>
  <cp:keywords/>
  <dc:description/>
  <cp:lastModifiedBy>yuan_vivo</cp:lastModifiedBy>
  <cp:revision>3</cp:revision>
  <dcterms:created xsi:type="dcterms:W3CDTF">2025-11-07T06:27:00Z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1762314206</vt:lpwstr>
  </property>
</Properties>
</file>